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FC" w:rsidRPr="00D20249" w:rsidRDefault="00C810FC" w:rsidP="0000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A4A" w:rsidRPr="00B17515" w:rsidRDefault="00007A4A" w:rsidP="00007A4A">
      <w:pPr>
        <w:tabs>
          <w:tab w:val="center" w:pos="4819"/>
          <w:tab w:val="right" w:pos="963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B17515"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34238492" wp14:editId="51A1A5F6">
            <wp:extent cx="5810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ПУШКИНСКОЕ МУНИЦИПАЛЬНОЕ ОБРАЗОВАНИЕ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СОВЕТСКОГО МУНИЦИПАЛЬНОГО РАЙОНА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САРАТОВСКОЙ ОБЛАСТИ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СОВЕТ ДЕПУТАТОВ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(третьего созыва)</w:t>
      </w:r>
    </w:p>
    <w:p w:rsidR="00007A4A" w:rsidRPr="00007A4A" w:rsidRDefault="00007A4A" w:rsidP="00007A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07A4A" w:rsidRPr="00007A4A" w:rsidRDefault="00007A4A" w:rsidP="00007A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07A4A">
        <w:rPr>
          <w:rFonts w:ascii="Times New Roman" w:eastAsia="Calibri" w:hAnsi="Times New Roman" w:cs="Times New Roman"/>
          <w:b/>
          <w:sz w:val="30"/>
          <w:szCs w:val="30"/>
        </w:rPr>
        <w:t>Р Е Ш Е Н И Е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A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1712">
        <w:rPr>
          <w:rFonts w:ascii="Times New Roman" w:eastAsia="Calibri" w:hAnsi="Times New Roman" w:cs="Times New Roman"/>
          <w:sz w:val="28"/>
          <w:szCs w:val="28"/>
        </w:rPr>
        <w:t>2</w:t>
      </w:r>
      <w:r w:rsidR="00F24255">
        <w:rPr>
          <w:rFonts w:ascii="Times New Roman" w:eastAsia="Calibri" w:hAnsi="Times New Roman" w:cs="Times New Roman"/>
          <w:sz w:val="28"/>
          <w:szCs w:val="28"/>
        </w:rPr>
        <w:t>0</w:t>
      </w:r>
      <w:r w:rsidR="00F31712">
        <w:rPr>
          <w:rFonts w:ascii="Times New Roman" w:eastAsia="Calibri" w:hAnsi="Times New Roman" w:cs="Times New Roman"/>
          <w:sz w:val="28"/>
          <w:szCs w:val="28"/>
        </w:rPr>
        <w:t>.1</w:t>
      </w:r>
      <w:r w:rsidR="00F24255">
        <w:rPr>
          <w:rFonts w:ascii="Times New Roman" w:eastAsia="Calibri" w:hAnsi="Times New Roman" w:cs="Times New Roman"/>
          <w:sz w:val="28"/>
          <w:szCs w:val="28"/>
        </w:rPr>
        <w:t>2</w:t>
      </w:r>
      <w:r w:rsidR="00F31712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Pr="00007A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31712">
        <w:rPr>
          <w:rFonts w:ascii="Times New Roman" w:eastAsia="Calibri" w:hAnsi="Times New Roman" w:cs="Times New Roman"/>
          <w:sz w:val="28"/>
          <w:szCs w:val="28"/>
        </w:rPr>
        <w:t>2</w:t>
      </w:r>
      <w:r w:rsidR="00F24255">
        <w:rPr>
          <w:rFonts w:ascii="Times New Roman" w:eastAsia="Calibri" w:hAnsi="Times New Roman" w:cs="Times New Roman"/>
          <w:sz w:val="28"/>
          <w:szCs w:val="28"/>
        </w:rPr>
        <w:t>63</w:t>
      </w:r>
    </w:p>
    <w:p w:rsidR="00007A4A" w:rsidRPr="00007A4A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7A4A">
        <w:rPr>
          <w:rFonts w:ascii="Times New Roman" w:eastAsia="Calibri" w:hAnsi="Times New Roman" w:cs="Times New Roman"/>
          <w:sz w:val="20"/>
          <w:szCs w:val="20"/>
        </w:rPr>
        <w:t xml:space="preserve">р.п. </w:t>
      </w:r>
      <w:r>
        <w:rPr>
          <w:rFonts w:ascii="Times New Roman" w:eastAsia="Calibri" w:hAnsi="Times New Roman" w:cs="Times New Roman"/>
          <w:sz w:val="20"/>
          <w:szCs w:val="20"/>
        </w:rPr>
        <w:t>Пушкино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1712" w:rsidRPr="00F31712" w:rsidRDefault="00F31712" w:rsidP="00F3171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«Комплексное развитие социальной инфраструктуры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  <w:r w:rsidRPr="00F317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 на 2018-2028 годы»</w:t>
      </w:r>
    </w:p>
    <w:p w:rsidR="00661F3B" w:rsidRPr="00661F3B" w:rsidRDefault="00661F3B" w:rsidP="0066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3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</w:t>
      </w:r>
      <w:r w:rsidR="00B17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515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="00B17515" w:rsidRPr="00661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Советского муниципального района </w:t>
      </w:r>
      <w:r w:rsidRPr="00661F3B">
        <w:rPr>
          <w:rFonts w:ascii="Times New Roman" w:eastAsia="Calibri" w:hAnsi="Times New Roman" w:cs="Times New Roman"/>
          <w:color w:val="000000"/>
          <w:sz w:val="28"/>
        </w:rPr>
        <w:t>и руководствуясь</w:t>
      </w: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r w:rsidR="00B17515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B17515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РЕШИЛ:</w:t>
      </w:r>
    </w:p>
    <w:p w:rsidR="00661F3B" w:rsidRPr="00661F3B" w:rsidRDefault="00661F3B" w:rsidP="00661F3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«Комплексное развитие социальной инфраструктуры </w:t>
      </w:r>
      <w:r w:rsidR="00B17515">
        <w:rPr>
          <w:rFonts w:ascii="Times New Roman" w:eastAsia="Calibri" w:hAnsi="Times New Roman" w:cs="Times New Roman"/>
          <w:sz w:val="28"/>
          <w:szCs w:val="28"/>
        </w:rPr>
        <w:t>Пушкинского</w:t>
      </w: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на 2018-2028 годы» согласно приложению.</w:t>
      </w:r>
    </w:p>
    <w:p w:rsidR="00661F3B" w:rsidRPr="00661F3B" w:rsidRDefault="00661F3B" w:rsidP="0066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официального обнародования в установленном порядке. 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</w:p>
    <w:p w:rsidR="00007A4A" w:rsidRPr="00007A4A" w:rsidRDefault="00007A4A" w:rsidP="00007A4A">
      <w:pPr>
        <w:spacing w:after="0" w:line="240" w:lineRule="auto"/>
        <w:rPr>
          <w:rFonts w:ascii="Calibri" w:eastAsia="Calibri" w:hAnsi="Calibri" w:cs="Times New Roman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07A4A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Л.Г. Денисова</w:t>
      </w:r>
    </w:p>
    <w:p w:rsid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Default="00007A4A" w:rsidP="0000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</w:tblGrid>
      <w:tr w:rsidR="00661F3B" w:rsidTr="00B17515">
        <w:trPr>
          <w:trHeight w:val="279"/>
        </w:trPr>
        <w:tc>
          <w:tcPr>
            <w:tcW w:w="4012" w:type="dxa"/>
          </w:tcPr>
          <w:p w:rsidR="00661F3B" w:rsidRPr="00B57B36" w:rsidRDefault="00661F3B" w:rsidP="00B175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к решению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Пушкинского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  <w:p w:rsidR="00661F3B" w:rsidRDefault="00661F3B" w:rsidP="00B175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20.12.2017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</w:tr>
    </w:tbl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7515" w:rsidRDefault="00B17515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B5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7B36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C810FC" w:rsidRDefault="00B57B36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«КОМПЛЕКСНОЕ РАЗВИТИЕ</w:t>
      </w:r>
      <w:r w:rsidR="00C810FC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СОЦИАЛЬНОЙ </w:t>
      </w:r>
      <w:r w:rsidR="00880A6D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ИНФРАСТРУКТУРЫ ПУШКИНСКОГО</w:t>
      </w:r>
      <w:r w:rsid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ОБРАЗОВАНИЯСОВЕТСКОГО МУНИЦИПАЛЬНОГО </w:t>
      </w:r>
      <w:r w:rsidR="00C81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</w:t>
      </w:r>
    </w:p>
    <w:p w:rsidR="00C810FC" w:rsidRPr="00880A6D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="00B57B36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2028 годы</w:t>
      </w:r>
      <w:r w:rsidR="00DD15C9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80EAF" w:rsidRDefault="00480EAF"/>
    <w:p w:rsidR="00C810FC" w:rsidRDefault="00C810FC"/>
    <w:p w:rsidR="00C810FC" w:rsidRDefault="00C810FC"/>
    <w:p w:rsidR="00C810FC" w:rsidRDefault="00C810FC"/>
    <w:p w:rsidR="00C810FC" w:rsidRDefault="00C810FC"/>
    <w:p w:rsidR="00C810FC" w:rsidRDefault="00C810FC"/>
    <w:p w:rsidR="00F253AB" w:rsidRDefault="00F253AB"/>
    <w:p w:rsidR="00F253AB" w:rsidRDefault="00F253AB"/>
    <w:p w:rsidR="00F253AB" w:rsidRDefault="00F253AB"/>
    <w:p w:rsidR="00F253AB" w:rsidRDefault="00F253AB"/>
    <w:p w:rsidR="00F253AB" w:rsidRDefault="00F253AB"/>
    <w:p w:rsidR="00C810FC" w:rsidRDefault="00C810FC"/>
    <w:p w:rsidR="007A2EE3" w:rsidRDefault="007A2EE3"/>
    <w:p w:rsidR="007A2EE3" w:rsidRDefault="00B57B36" w:rsidP="00F31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C810FC" w:rsidRPr="00D2024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61F3B" w:rsidRDefault="00661F3B" w:rsidP="00B175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49" w:rsidRPr="00D20249" w:rsidRDefault="00D20249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  <w:r w:rsidR="00B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tbl>
      <w:tblPr>
        <w:tblW w:w="5151" w:type="pct"/>
        <w:tblCellSpacing w:w="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798"/>
      </w:tblGrid>
      <w:tr w:rsidR="00D20249" w:rsidRPr="00F253AB" w:rsidTr="00DA45E0">
        <w:trPr>
          <w:trHeight w:val="73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57B36" w:rsidRP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="00E40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«Комплексное развитие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Пушкинского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Советского муни</w:t>
            </w:r>
            <w:r w:rsidR="006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ципального района   на 2018-2028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Советского района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119F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76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 муниципального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Советского района,</w:t>
            </w:r>
          </w:p>
        </w:tc>
      </w:tr>
      <w:tr w:rsidR="00D20249" w:rsidRPr="00F253AB" w:rsidTr="00DA45E0">
        <w:trPr>
          <w:trHeight w:val="494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6B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761735" w:rsidP="0023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Советского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253AB" w:rsidRPr="00F253AB" w:rsidTr="00DA45E0">
        <w:trPr>
          <w:trHeight w:val="44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761735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Пушкинского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</w:t>
            </w:r>
            <w:r w:rsidR="0076173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и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визация культурной деятельности.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B1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</w:t>
            </w:r>
            <w:r w:rsidR="00B1751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751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</w:t>
            </w:r>
            <w:r w:rsidR="00B1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249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СМР;</w:t>
            </w:r>
          </w:p>
          <w:p w:rsidR="003B1511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культуры администрации СМР;</w:t>
            </w:r>
          </w:p>
          <w:p w:rsidR="00D20249" w:rsidRPr="00F253AB" w:rsidRDefault="00D20249" w:rsidP="003B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935E5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  <w:p w:rsidR="00D20249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A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руб.)</w:t>
            </w:r>
          </w:p>
          <w:p w:rsidR="00DA45E0" w:rsidRPr="00F253AB" w:rsidRDefault="00DA45E0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Default="005935E5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7515" w:rsidRPr="005935E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6196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из них: 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тыс. рублей (прогнозно); средства областного бюджета – 1436,0 тыс. рублей (прогнозно); </w:t>
            </w:r>
            <w:r w:rsidR="00B17515" w:rsidRPr="005935E5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составят 0 тыс. рублей (прогнозно); </w:t>
            </w:r>
            <w:r w:rsidR="00761735" w:rsidRPr="005935E5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источников  составят  4760,0 тыс.  рублей (прогнозно). </w:t>
            </w:r>
          </w:p>
          <w:p w:rsidR="005935E5" w:rsidRPr="00F253AB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A45E0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Советского муниципального района</w:t>
            </w:r>
          </w:p>
        </w:tc>
      </w:tr>
      <w:tr w:rsidR="00EB5612" w:rsidRPr="00F253AB" w:rsidTr="00007A4A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</w:t>
            </w:r>
            <w:r w:rsidRPr="0022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Программы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повысить качество жизни жителей муниципального образования;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привлечь население к непосредственному участию в реализации решений, направленных на улучшение качества жизни;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муниципального образования;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муниципального образования</w:t>
            </w:r>
          </w:p>
        </w:tc>
      </w:tr>
    </w:tbl>
    <w:p w:rsidR="005524D2" w:rsidRDefault="005524D2" w:rsidP="007617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249" w:rsidRPr="00F253AB" w:rsidRDefault="00D20249" w:rsidP="005524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EB5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существующего состояния социальной инфраструктуры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 закона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властей в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 эффективной стратегии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  на уровне отдельных сельских поселений.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потребностям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 чёткое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 о стратегических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целях, ресурсах,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потенциале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основных направлениях социального развития поселения на среднесрочную перспективу. Кроме того, Программа содержит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 увязанных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программные мероприятия, а также необходимые для их реализации ресурсы, обозначенные в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Программе, могут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20249" w:rsidRPr="00F253AB" w:rsidRDefault="00D2024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проблем.</w:t>
      </w:r>
    </w:p>
    <w:p w:rsidR="00007A4A" w:rsidRPr="00B17515" w:rsidRDefault="00D20249" w:rsidP="00B1751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Программы является повышение </w:t>
      </w:r>
      <w:r w:rsidR="007718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жизни населения.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Благоприятные условия для жизни населения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 w:rsidR="00771896" w:rsidRPr="005524D2" w:rsidRDefault="00771896" w:rsidP="005524D2">
      <w:pPr>
        <w:pStyle w:val="a6"/>
        <w:widowControl w:val="0"/>
        <w:numPr>
          <w:ilvl w:val="1"/>
          <w:numId w:val="5"/>
        </w:numPr>
        <w:tabs>
          <w:tab w:val="left" w:pos="1624"/>
        </w:tabs>
        <w:autoSpaceDE w:val="0"/>
        <w:autoSpaceDN w:val="0"/>
        <w:adjustRightInd w:val="0"/>
        <w:spacing w:before="290" w:after="0" w:line="240" w:lineRule="auto"/>
        <w:ind w:right="-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4D2">
        <w:rPr>
          <w:rFonts w:ascii="Times New Roman" w:hAnsi="Times New Roman"/>
          <w:b/>
          <w:color w:val="000000"/>
          <w:sz w:val="26"/>
          <w:szCs w:val="26"/>
        </w:rPr>
        <w:t xml:space="preserve">Общая характеристика </w:t>
      </w:r>
      <w:r w:rsidR="00E92326" w:rsidRPr="005524D2">
        <w:rPr>
          <w:rFonts w:ascii="Times New Roman" w:hAnsi="Times New Roman"/>
          <w:b/>
          <w:color w:val="000000"/>
          <w:sz w:val="26"/>
          <w:szCs w:val="26"/>
        </w:rPr>
        <w:t xml:space="preserve">Пушкинского </w:t>
      </w:r>
      <w:r w:rsidRPr="005524D2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33151E" w:rsidRPr="0033151E" w:rsidRDefault="00E40FC6" w:rsidP="00552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Пушкинское </w:t>
      </w:r>
      <w:r w:rsidR="0033151E" w:rsidRPr="0033151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расположено в левобережье Саратовской области, в юго-восточной части Советского </w:t>
      </w:r>
      <w:r w:rsidR="00B17515" w:rsidRPr="0033151E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B17515">
        <w:rPr>
          <w:rFonts w:ascii="Times New Roman" w:hAnsi="Times New Roman" w:cs="Times New Roman"/>
          <w:color w:val="000000"/>
          <w:sz w:val="26"/>
          <w:szCs w:val="26"/>
        </w:rPr>
        <w:t>. Пушкино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 – рабочий поселок, центр одноименного муниципального образования, расположенный в верховьях р. Ветелки (правый приток р. Нахой), в</w:t>
      </w:r>
      <w:smartTag w:uri="urn:schemas-microsoft-com:office:smarttags" w:element="metricconverter">
        <w:smartTagPr>
          <w:attr w:name="ProductID" w:val="36 км"/>
        </w:smartTagPr>
        <w:r w:rsidR="0033151E" w:rsidRPr="0033151E">
          <w:rPr>
            <w:rFonts w:ascii="Times New Roman" w:hAnsi="Times New Roman" w:cs="Times New Roman"/>
            <w:color w:val="000000"/>
            <w:sz w:val="26"/>
            <w:szCs w:val="26"/>
          </w:rPr>
          <w:t>36 км</w:t>
        </w:r>
      </w:smartTag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t xml:space="preserve"> от районного центра р.п. Степное на автодороге Энгельс </w:t>
      </w:r>
      <w:r w:rsidR="0033151E" w:rsidRPr="0033151E">
        <w:rPr>
          <w:rFonts w:ascii="Times New Roman" w:hAnsi="Times New Roman" w:cs="Times New Roman"/>
          <w:color w:val="000000"/>
          <w:sz w:val="26"/>
          <w:szCs w:val="26"/>
        </w:rPr>
        <w:lastRenderedPageBreak/>
        <w:t>– Озинки. Узловая железнодорожная станция Урбах на линии Саратов – Уральск и Урбах - Астрахань.</w:t>
      </w:r>
    </w:p>
    <w:p w:rsidR="00F15ED4" w:rsidRPr="0033151E" w:rsidRDefault="00E40FC6" w:rsidP="005524D2">
      <w:pPr>
        <w:pStyle w:val="ad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3151E" w:rsidRPr="0033151E">
        <w:rPr>
          <w:color w:val="000000"/>
          <w:sz w:val="26"/>
          <w:szCs w:val="26"/>
        </w:rPr>
        <w:t xml:space="preserve">Площадь </w:t>
      </w:r>
      <w:r w:rsidR="0033151E" w:rsidRPr="0033151E">
        <w:rPr>
          <w:sz w:val="26"/>
          <w:szCs w:val="26"/>
        </w:rPr>
        <w:t>муниципального образования</w:t>
      </w:r>
      <w:r w:rsidR="0033151E" w:rsidRPr="0033151E">
        <w:rPr>
          <w:color w:val="000000"/>
          <w:sz w:val="26"/>
          <w:szCs w:val="26"/>
        </w:rPr>
        <w:t xml:space="preserve"> (современное состояние) составляет примерно181,7 км</w:t>
      </w:r>
      <w:r w:rsidR="0033151E" w:rsidRPr="0033151E">
        <w:rPr>
          <w:color w:val="000000"/>
          <w:sz w:val="26"/>
          <w:szCs w:val="26"/>
          <w:vertAlign w:val="superscript"/>
        </w:rPr>
        <w:t>2</w:t>
      </w:r>
      <w:r w:rsidR="0033151E" w:rsidRPr="0033151E">
        <w:rPr>
          <w:color w:val="000000"/>
          <w:sz w:val="26"/>
          <w:szCs w:val="26"/>
        </w:rPr>
        <w:t>.Население насчитывает</w:t>
      </w:r>
      <w:r w:rsidR="0033151E">
        <w:rPr>
          <w:color w:val="000000"/>
          <w:sz w:val="26"/>
          <w:szCs w:val="26"/>
        </w:rPr>
        <w:t xml:space="preserve">2269 </w:t>
      </w:r>
      <w:r w:rsidR="0033151E" w:rsidRPr="0033151E">
        <w:rPr>
          <w:color w:val="000000"/>
          <w:sz w:val="26"/>
          <w:szCs w:val="26"/>
        </w:rPr>
        <w:t xml:space="preserve"> человек</w:t>
      </w:r>
      <w:r w:rsidR="006C3E0C">
        <w:rPr>
          <w:color w:val="000000"/>
          <w:sz w:val="26"/>
          <w:szCs w:val="26"/>
        </w:rPr>
        <w:t xml:space="preserve"> </w:t>
      </w:r>
      <w:r w:rsidR="0033151E" w:rsidRPr="0033151E">
        <w:rPr>
          <w:color w:val="000000"/>
          <w:sz w:val="26"/>
          <w:szCs w:val="26"/>
        </w:rPr>
        <w:t xml:space="preserve">на </w:t>
      </w:r>
      <w:r w:rsidR="0033151E">
        <w:rPr>
          <w:color w:val="000000"/>
          <w:sz w:val="26"/>
          <w:szCs w:val="26"/>
        </w:rPr>
        <w:t>1.09</w:t>
      </w:r>
      <w:r w:rsidR="0033151E" w:rsidRPr="0033151E">
        <w:rPr>
          <w:color w:val="000000"/>
          <w:sz w:val="26"/>
          <w:szCs w:val="26"/>
        </w:rPr>
        <w:t>.</w:t>
      </w:r>
      <w:r w:rsidR="0033151E">
        <w:rPr>
          <w:color w:val="000000"/>
          <w:sz w:val="26"/>
          <w:szCs w:val="26"/>
        </w:rPr>
        <w:t>207</w:t>
      </w:r>
      <w:r w:rsidR="0033151E" w:rsidRPr="0033151E">
        <w:rPr>
          <w:color w:val="000000"/>
          <w:sz w:val="26"/>
          <w:szCs w:val="26"/>
        </w:rPr>
        <w:t>2 года.</w:t>
      </w:r>
    </w:p>
    <w:p w:rsidR="00C82FCF" w:rsidRPr="00F253AB" w:rsidRDefault="00EB13FF" w:rsidP="005524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C82FCF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отраслей социальной сферы</w:t>
      </w:r>
    </w:p>
    <w:p w:rsidR="00C82FCF" w:rsidRPr="00F253AB" w:rsidRDefault="00EB13F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2018 год и на период до 2028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определены следующие приоритеты социального  развития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6C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жизни населения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на основе развития социальной инфраструктуры;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гармоничного развития подрастающего поколени</w:t>
      </w:r>
      <w:r w:rsidR="00F75F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-сохранение культурного наследия.</w:t>
      </w:r>
    </w:p>
    <w:p w:rsidR="00F22510" w:rsidRPr="00F253AB" w:rsidRDefault="00401CBA" w:rsidP="005524D2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 </w:t>
      </w:r>
      <w:r w:rsidR="00F22510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Культура</w:t>
      </w:r>
    </w:p>
    <w:p w:rsidR="00F22510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401CBA" w:rsidRPr="007745DC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>сельский Дом культуры;</w:t>
      </w:r>
    </w:p>
    <w:p w:rsidR="00401CBA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 xml:space="preserve"> библиотечный филиал.</w:t>
      </w:r>
    </w:p>
    <w:p w:rsidR="00E40FC6" w:rsidRPr="00E40FC6" w:rsidRDefault="00E40FC6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40FC6">
        <w:rPr>
          <w:rFonts w:ascii="Times New Roman" w:hAnsi="Times New Roman"/>
          <w:sz w:val="26"/>
          <w:szCs w:val="26"/>
        </w:rPr>
        <w:t>Всего в учреждениях работает 13 человек, из них 8 специалистов</w:t>
      </w:r>
      <w:r>
        <w:rPr>
          <w:rFonts w:ascii="Times New Roman" w:hAnsi="Times New Roman"/>
          <w:sz w:val="26"/>
          <w:szCs w:val="26"/>
        </w:rPr>
        <w:t>.</w:t>
      </w:r>
    </w:p>
    <w:p w:rsidR="00F22510" w:rsidRPr="00E40FC6" w:rsidRDefault="002A778F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культуры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взрослые и детские  художественные коллективы, работают кружки для детей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 </w:t>
      </w:r>
      <w:r w:rsidR="00F2251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направлений.</w:t>
      </w:r>
      <w:r w:rsidR="00E40FC6" w:rsidRPr="00E40FC6">
        <w:rPr>
          <w:sz w:val="28"/>
          <w:szCs w:val="28"/>
        </w:rPr>
        <w:t xml:space="preserve"> </w:t>
      </w:r>
      <w:r w:rsidR="00E40FC6" w:rsidRPr="00E40FC6">
        <w:rPr>
          <w:rFonts w:ascii="Times New Roman" w:hAnsi="Times New Roman" w:cs="Times New Roman"/>
          <w:sz w:val="26"/>
          <w:szCs w:val="26"/>
        </w:rPr>
        <w:t>Всего в коллективах занимаются 396 чел, из них дети – 205 чел. В кружках и творческих коллективах Новоантоновского СК занимается 140 человек.</w:t>
      </w:r>
      <w:r w:rsidR="00E40FC6">
        <w:rPr>
          <w:rFonts w:ascii="Times New Roman" w:hAnsi="Times New Roman" w:cs="Times New Roman"/>
          <w:sz w:val="26"/>
          <w:szCs w:val="26"/>
        </w:rPr>
        <w:t xml:space="preserve"> </w:t>
      </w:r>
      <w:r w:rsidR="00E40FC6" w:rsidRPr="00E40FC6">
        <w:rPr>
          <w:rFonts w:ascii="Times New Roman" w:hAnsi="Times New Roman" w:cs="Times New Roman"/>
          <w:sz w:val="26"/>
          <w:szCs w:val="26"/>
        </w:rPr>
        <w:t>В помещении Пушкинского СДК расположена библиотека. Фонд библиотеки составляет 12772 экземпляров, читателей 1050 чел</w:t>
      </w:r>
    </w:p>
    <w:p w:rsidR="00F22510" w:rsidRPr="00F253AB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работы  является работ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организации досуга детей,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это: проведение интеллектуальных игр, дней молодежи, уличных и настольных игр, викторин и т.д.</w:t>
      </w:r>
    </w:p>
    <w:p w:rsidR="00380836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38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836" w:rsidRPr="00380836" w:rsidRDefault="00182136" w:rsidP="0055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hAnsi="Times New Roman" w:cs="Times New Roman"/>
          <w:sz w:val="26"/>
          <w:szCs w:val="26"/>
        </w:rPr>
        <w:t>Р.п</w:t>
      </w:r>
      <w:r w:rsidR="0033151E">
        <w:rPr>
          <w:rFonts w:ascii="Times New Roman" w:hAnsi="Times New Roman" w:cs="Times New Roman"/>
          <w:sz w:val="26"/>
          <w:szCs w:val="26"/>
        </w:rPr>
        <w:t xml:space="preserve"> Пушкино</w:t>
      </w:r>
      <w:r w:rsidRPr="00182136">
        <w:rPr>
          <w:rFonts w:ascii="Times New Roman" w:hAnsi="Times New Roman" w:cs="Times New Roman"/>
          <w:sz w:val="26"/>
          <w:szCs w:val="26"/>
        </w:rPr>
        <w:t xml:space="preserve"> исполняет роль центра повседневного обслуживания жителей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необходимо дальнейшее развитие сети учреждений, занимающихся сохранением и пропагандой культурного наследия района и развитием культурных связей на уровне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образования, района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 и области.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 xml:space="preserve">          Кроме того, учреждения культуры будут дополняться новыми видами учреждений (центры досуга, компьютерные клубы, дискотеки и т.д.) и другими объектами познавательно-развлекательного назначения. </w:t>
      </w:r>
    </w:p>
    <w:p w:rsidR="00F22510" w:rsidRPr="00380836" w:rsidRDefault="00380836" w:rsidP="0055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>Их размещение предлагается как в отдельно стоящих зданиях, так и в составе многофункциональных цент</w:t>
      </w:r>
      <w:r w:rsidR="00182136">
        <w:rPr>
          <w:rFonts w:ascii="Times New Roman" w:hAnsi="Times New Roman" w:cs="Times New Roman"/>
          <w:sz w:val="26"/>
          <w:szCs w:val="26"/>
        </w:rPr>
        <w:t>ров</w:t>
      </w:r>
      <w:r w:rsidRPr="00380836">
        <w:rPr>
          <w:rFonts w:ascii="Times New Roman" w:hAnsi="Times New Roman" w:cs="Times New Roman"/>
          <w:sz w:val="26"/>
          <w:szCs w:val="26"/>
        </w:rPr>
        <w:t>.</w:t>
      </w:r>
    </w:p>
    <w:p w:rsidR="00F22510" w:rsidRPr="00F253AB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4928" w:rsidRDefault="006D5DC0" w:rsidP="005524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1.4</w:t>
      </w:r>
      <w:r w:rsidR="00F24928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Физическая культура и спорт</w:t>
      </w:r>
    </w:p>
    <w:p w:rsidR="006D5DC0" w:rsidRDefault="006D5DC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7A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Пушкинском</w:t>
      </w:r>
      <w:r w:rsidR="0018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182136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A86689">
        <w:rPr>
          <w:rFonts w:ascii="Times New Roman" w:hAnsi="Times New Roman" w:cs="Times New Roman"/>
          <w:sz w:val="26"/>
          <w:szCs w:val="26"/>
        </w:rPr>
        <w:t>спортивный зал при СДК</w:t>
      </w:r>
      <w:r w:rsidR="00A22122">
        <w:rPr>
          <w:rFonts w:ascii="Times New Roman" w:hAnsi="Times New Roman" w:cs="Times New Roman"/>
          <w:sz w:val="26"/>
          <w:szCs w:val="26"/>
        </w:rPr>
        <w:t>;</w:t>
      </w:r>
    </w:p>
    <w:p w:rsidR="00A86689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стадион</w:t>
      </w:r>
      <w:r w:rsidR="00A86689">
        <w:rPr>
          <w:rFonts w:ascii="Times New Roman" w:hAnsi="Times New Roman" w:cs="Times New Roman"/>
          <w:sz w:val="26"/>
          <w:szCs w:val="26"/>
        </w:rPr>
        <w:t>;</w:t>
      </w:r>
    </w:p>
    <w:p w:rsidR="00425D1C" w:rsidRPr="00182136" w:rsidRDefault="00A8668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спортивная площадка</w:t>
      </w:r>
      <w:r w:rsidR="00F24928"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24928" w:rsidRPr="00F253AB" w:rsidRDefault="00587AA5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спортивных объектах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игры и соревно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по волейболу, баскетболу,    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футболу,</w:t>
      </w:r>
      <w:r w:rsidR="00A2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мини-футболу,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военно-спортивные соревнования и т.д.</w:t>
      </w:r>
    </w:p>
    <w:p w:rsidR="00F24928" w:rsidRPr="00F253AB" w:rsidRDefault="00F24928" w:rsidP="005524D2">
      <w:pPr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является катание на лыжах и коньках</w:t>
      </w:r>
    </w:p>
    <w:p w:rsidR="00380836" w:rsidRDefault="00E40FC6" w:rsidP="005524D2">
      <w:pPr>
        <w:adjustRightInd w:val="0"/>
        <w:spacing w:after="0" w:line="240" w:lineRule="auto"/>
        <w:ind w:left="-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075E0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ФОКа</w:t>
      </w:r>
      <w:r w:rsidR="00241B5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836" w:rsidRDefault="00E40FC6" w:rsidP="005524D2">
      <w:pPr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836" w:rsidRPr="00380836">
        <w:rPr>
          <w:rFonts w:ascii="Times New Roman" w:hAnsi="Times New Roman" w:cs="Times New Roman"/>
          <w:sz w:val="26"/>
          <w:szCs w:val="26"/>
        </w:rPr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людей.</w:t>
      </w:r>
    </w:p>
    <w:p w:rsidR="00380836" w:rsidRPr="00380836" w:rsidRDefault="00E40FC6" w:rsidP="005524D2">
      <w:pPr>
        <w:adjustRightInd w:val="0"/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0836" w:rsidRPr="00380836">
        <w:rPr>
          <w:rFonts w:ascii="Times New Roman" w:hAnsi="Times New Roman" w:cs="Times New Roman"/>
          <w:sz w:val="26"/>
          <w:szCs w:val="26"/>
        </w:rPr>
        <w:t>Важнейшими приоритетными направлениями развития физкультуры и спорта являются: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реконструкция спортивных объектов;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проведение массовых спортивных мероприятий;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разработка и реализация мер по развитию спортивных клубов по месту жительства детей, подростков и молодежи;</w:t>
      </w:r>
    </w:p>
    <w:p w:rsid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создание досугово - оздоровительных и реабилитационных центров дл</w:t>
      </w:r>
      <w:r w:rsidR="00121476">
        <w:rPr>
          <w:rFonts w:ascii="Times New Roman" w:hAnsi="Times New Roman" w:cs="Times New Roman"/>
          <w:sz w:val="26"/>
          <w:szCs w:val="26"/>
        </w:rPr>
        <w:t>я инвалидов по месту жительства.</w:t>
      </w:r>
    </w:p>
    <w:p w:rsidR="00121476" w:rsidRPr="00380836" w:rsidRDefault="0012147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76" w:rsidRDefault="00121476" w:rsidP="005524D2">
      <w:pPr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Образование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C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– СОШ 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-МБОУ – детский сад «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119</w:t>
      </w:r>
      <w:r w:rsidR="000724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24F4" w:rsidRPr="000724F4" w:rsidRDefault="000724F4" w:rsidP="005524D2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b/>
          <w:color w:val="232323"/>
          <w:sz w:val="26"/>
          <w:szCs w:val="26"/>
        </w:rPr>
        <w:t xml:space="preserve">         </w:t>
      </w:r>
      <w:r w:rsidRPr="000724F4">
        <w:rPr>
          <w:sz w:val="26"/>
          <w:szCs w:val="26"/>
        </w:rPr>
        <w:t xml:space="preserve">В образовательных учреждениях Пушкинского муниципального образования работают 58 работников (в средней общеобразовательной школе – 38, в детском саду – 20). </w:t>
      </w:r>
    </w:p>
    <w:p w:rsidR="005524D2" w:rsidRDefault="000724F4" w:rsidP="005524D2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sz w:val="26"/>
          <w:szCs w:val="26"/>
        </w:rPr>
        <w:t xml:space="preserve">         Для получения общего образования на территории Пушкинского муниципального образования созданы все необходимые условия.</w:t>
      </w:r>
      <w:bookmarkStart w:id="0" w:name="_Toc132716915"/>
    </w:p>
    <w:p w:rsidR="005524D2" w:rsidRDefault="005524D2" w:rsidP="005524D2">
      <w:pPr>
        <w:pStyle w:val="ad"/>
        <w:shd w:val="clear" w:color="auto" w:fill="FBFBFB"/>
        <w:jc w:val="both"/>
        <w:rPr>
          <w:sz w:val="26"/>
          <w:szCs w:val="26"/>
        </w:rPr>
      </w:pPr>
    </w:p>
    <w:p w:rsidR="00475A04" w:rsidRPr="00F253AB" w:rsidRDefault="00DA5459" w:rsidP="005524D2">
      <w:pPr>
        <w:pStyle w:val="ad"/>
        <w:shd w:val="clear" w:color="auto" w:fill="FBFBFB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>2</w:t>
      </w:r>
      <w:r w:rsidR="00475A04" w:rsidRPr="00F253AB">
        <w:rPr>
          <w:b/>
          <w:color w:val="000000"/>
          <w:sz w:val="26"/>
          <w:szCs w:val="26"/>
          <w:lang w:eastAsia="ru-RU"/>
        </w:rPr>
        <w:t xml:space="preserve">. Основные стратегическими направлениями развития </w:t>
      </w:r>
      <w:bookmarkEnd w:id="0"/>
      <w:r>
        <w:rPr>
          <w:b/>
          <w:color w:val="000000"/>
          <w:sz w:val="26"/>
          <w:szCs w:val="26"/>
          <w:lang w:eastAsia="ru-RU"/>
        </w:rPr>
        <w:t>муниципального образования</w:t>
      </w:r>
    </w:p>
    <w:p w:rsidR="00475A04" w:rsidRPr="00F253AB" w:rsidRDefault="00475A04" w:rsidP="005524D2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   анализа вытекает, что стратегическими направлениями развития </w:t>
      </w:r>
      <w:r w:rsidR="00DA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стать  следующие действия:</w:t>
      </w:r>
    </w:p>
    <w:p w:rsidR="00475A04" w:rsidRPr="00F253AB" w:rsidRDefault="00475A04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 Развитие социальн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инфраструктуры,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</w:t>
      </w:r>
      <w:r w:rsidR="0042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физкультуры и спорта: 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участие в отраслевых  р</w:t>
      </w:r>
      <w:r w:rsidR="00A221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айонных, областных программах, р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оссийских и международных грантах по развитию и укреплению данных отраслей;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предоставляемых учреждениям</w:t>
      </w:r>
      <w:r w:rsidR="00780F39"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культуры, спорта на территории </w:t>
      </w:r>
      <w:r w:rsidR="00DA54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).  </w:t>
      </w:r>
    </w:p>
    <w:p w:rsidR="009C63AF" w:rsidRDefault="009C63AF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3. Сроки и этапы реализации муниципальной программы</w:t>
      </w:r>
    </w:p>
    <w:p w:rsidR="009C63AF" w:rsidRPr="009C63AF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мероприятий Программы планируется на период с 2018 года по  2028  год.  Актуализация  Программы  осуществляется  не реже 1 раза в год.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4. Перечень основных мероприятий муниципальной программы и целевых показателей (индикаторов)</w:t>
      </w:r>
    </w:p>
    <w:p w:rsidR="009C63AF" w:rsidRPr="00F31D54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>Перечень основных мероприятий муниципальной программы указан в приложении № 1 к программе.</w:t>
      </w:r>
    </w:p>
    <w:p w:rsidR="005524D2" w:rsidRDefault="005524D2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5.Ресурсное обеспечение муниципальной программы</w:t>
      </w:r>
    </w:p>
    <w:p w:rsidR="009C63AF" w:rsidRPr="009C63AF" w:rsidRDefault="00EB5612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C63AF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рамках программы предусматривается финансирование мероприятий за  счет  следующих источников (прогнозно):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3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средства  об</w:t>
      </w:r>
      <w:r>
        <w:rPr>
          <w:rFonts w:ascii="Times New Roman" w:hAnsi="Times New Roman" w:cs="Times New Roman"/>
          <w:color w:val="000000"/>
          <w:sz w:val="26"/>
          <w:szCs w:val="26"/>
        </w:rPr>
        <w:t>ластного  и  местных  бюджетов;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кредитных организаций и иные заемные средства, используемые для кредитования объектов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частные  инвестиции  на  модернизацию  объектов 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C63AF" w:rsidRPr="009C63AF" w:rsidRDefault="005935E5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подпрограммы  составляет  </w:t>
      </w:r>
      <w:r>
        <w:rPr>
          <w:rFonts w:ascii="Times New Roman" w:hAnsi="Times New Roman" w:cs="Times New Roman"/>
          <w:sz w:val="26"/>
          <w:szCs w:val="26"/>
        </w:rPr>
        <w:t>6196,0</w:t>
      </w:r>
      <w:r w:rsidR="009C63AF" w:rsidRPr="009C63AF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sz w:val="26"/>
          <w:szCs w:val="26"/>
        </w:rPr>
      </w:pPr>
      <w:r w:rsidRPr="009C63AF">
        <w:rPr>
          <w:rFonts w:ascii="Times New Roman" w:hAnsi="Times New Roman" w:cs="Times New Roman"/>
          <w:sz w:val="26"/>
          <w:szCs w:val="26"/>
        </w:rPr>
        <w:t>средства федерального бюджета –</w:t>
      </w:r>
      <w:r w:rsidR="005935E5">
        <w:rPr>
          <w:rFonts w:ascii="Times New Roman" w:hAnsi="Times New Roman" w:cs="Times New Roman"/>
          <w:sz w:val="26"/>
          <w:szCs w:val="26"/>
        </w:rPr>
        <w:t xml:space="preserve"> </w:t>
      </w:r>
      <w:r w:rsidR="00BA2961">
        <w:rPr>
          <w:rFonts w:ascii="Times New Roman" w:hAnsi="Times New Roman" w:cs="Times New Roman"/>
          <w:sz w:val="26"/>
          <w:szCs w:val="26"/>
        </w:rPr>
        <w:t>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рублей (прогнозно); средства областного бюджета – </w:t>
      </w:r>
      <w:r w:rsidR="00BA2961">
        <w:rPr>
          <w:rFonts w:ascii="Times New Roman" w:hAnsi="Times New Roman" w:cs="Times New Roman"/>
          <w:sz w:val="26"/>
          <w:szCs w:val="26"/>
        </w:rPr>
        <w:t xml:space="preserve">1436,0 </w:t>
      </w:r>
      <w:r w:rsidRPr="009C63AF">
        <w:rPr>
          <w:rFonts w:ascii="Times New Roman" w:hAnsi="Times New Roman" w:cs="Times New Roman"/>
          <w:sz w:val="26"/>
          <w:szCs w:val="26"/>
        </w:rPr>
        <w:t>тыс. рубл</w:t>
      </w:r>
      <w:r w:rsidR="00BA2961">
        <w:rPr>
          <w:rFonts w:ascii="Times New Roman" w:hAnsi="Times New Roman" w:cs="Times New Roman"/>
          <w:sz w:val="26"/>
          <w:szCs w:val="26"/>
        </w:rPr>
        <w:t>ей (прогнозно); средства</w:t>
      </w:r>
      <w:r w:rsidR="005935E5">
        <w:rPr>
          <w:rFonts w:ascii="Times New Roman" w:hAnsi="Times New Roman" w:cs="Times New Roman"/>
          <w:sz w:val="26"/>
          <w:szCs w:val="26"/>
        </w:rPr>
        <w:t xml:space="preserve"> </w:t>
      </w:r>
      <w:r w:rsidR="00BA2961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9C63AF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BA2961">
        <w:rPr>
          <w:rFonts w:ascii="Times New Roman" w:hAnsi="Times New Roman" w:cs="Times New Roman"/>
          <w:sz w:val="26"/>
          <w:szCs w:val="26"/>
        </w:rPr>
        <w:t xml:space="preserve">0 </w:t>
      </w:r>
      <w:r w:rsidRPr="009C63AF">
        <w:rPr>
          <w:rFonts w:ascii="Times New Roman" w:hAnsi="Times New Roman" w:cs="Times New Roman"/>
          <w:sz w:val="26"/>
          <w:szCs w:val="26"/>
        </w:rPr>
        <w:t xml:space="preserve">тыс. рублей (прогнозно); средства  из  внебюджетных  источников  составят  </w:t>
      </w:r>
      <w:r w:rsidR="005935E5">
        <w:rPr>
          <w:rFonts w:ascii="Times New Roman" w:hAnsi="Times New Roman" w:cs="Times New Roman"/>
          <w:sz w:val="26"/>
          <w:szCs w:val="26"/>
        </w:rPr>
        <w:t>4760,0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 рублей (прогнозно). </w:t>
      </w:r>
    </w:p>
    <w:p w:rsidR="005524D2" w:rsidRDefault="005935E5" w:rsidP="00B17515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9C63AF"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Объемы финансирования являются прогнозными и подлежат ежегодной корректировке исходя из наличия источников ассигнований. </w:t>
      </w:r>
    </w:p>
    <w:p w:rsidR="00B17515" w:rsidRPr="00B17515" w:rsidRDefault="00B17515" w:rsidP="00B17515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51B6" w:rsidRPr="005D51B6" w:rsidRDefault="005D51B6" w:rsidP="00B17515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51B6">
        <w:rPr>
          <w:rFonts w:ascii="Times New Roman" w:hAnsi="Times New Roman" w:cs="Times New Roman"/>
          <w:b/>
          <w:color w:val="000000"/>
          <w:sz w:val="26"/>
          <w:szCs w:val="26"/>
        </w:rPr>
        <w:t>6. Организация управления за реализацией муниципальной программы и контроля за  ее исполнением</w:t>
      </w:r>
    </w:p>
    <w:p w:rsidR="005D51B6" w:rsidRDefault="006C3E0C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 и  контроль  реализации  мероприятий  Программы осуществляется в соответствии с федеральным законодательством, нормативно- правовыми актами органов власти Саратовской области и органов местного самоуправления Советского муниципального района. Мониторинг  реализации  Программы  осуществляется  отделом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по молодежной политике, физкультуре и спорту и социальным вопросам</w:t>
      </w:r>
      <w:r w:rsidR="005D51B6"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  Советского  муниципального района. </w:t>
      </w:r>
    </w:p>
    <w:p w:rsidR="00424026" w:rsidRPr="00424026" w:rsidRDefault="00424026" w:rsidP="005524D2">
      <w:pPr>
        <w:widowControl w:val="0"/>
        <w:autoSpaceDE w:val="0"/>
        <w:autoSpaceDN w:val="0"/>
        <w:adjustRightInd w:val="0"/>
        <w:spacing w:before="285" w:after="0" w:line="240" w:lineRule="auto"/>
        <w:ind w:left="262" w:right="-3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026">
        <w:rPr>
          <w:rFonts w:ascii="Times New Roman" w:hAnsi="Times New Roman" w:cs="Times New Roman"/>
          <w:b/>
          <w:color w:val="000000"/>
          <w:sz w:val="26"/>
          <w:szCs w:val="26"/>
        </w:rPr>
        <w:t>7. Система (перечень) программных мероприятий</w:t>
      </w:r>
    </w:p>
    <w:p w:rsidR="00424026" w:rsidRDefault="006C3E0C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593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4026" w:rsidRPr="00424026">
        <w:rPr>
          <w:rFonts w:ascii="Times New Roman" w:hAnsi="Times New Roman" w:cs="Times New Roman"/>
          <w:color w:val="000000"/>
          <w:sz w:val="26"/>
          <w:szCs w:val="26"/>
        </w:rPr>
        <w:t xml:space="preserve">Система  программных  мероприятий  предусматривает  мероприятия, направленные  на  реализацию  поставленных  целей  и  задач  (согласно приложению). Для  успешного  осуществления  намеченных  программных  мероприятий необходимо осуществлять финансирование объектов в соответствии с целевым назначением через заказчиков программы. </w:t>
      </w:r>
    </w:p>
    <w:p w:rsid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4026" w:rsidRP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1D54">
        <w:rPr>
          <w:rFonts w:ascii="Times New Roman" w:hAnsi="Times New Roman" w:cs="Times New Roman"/>
          <w:b/>
          <w:color w:val="000000"/>
          <w:sz w:val="26"/>
          <w:szCs w:val="26"/>
        </w:rPr>
        <w:t>8. Прогноз ожидаемых социально-экономических результатов реализации Программы</w:t>
      </w:r>
    </w:p>
    <w:p w:rsidR="00855583" w:rsidRPr="00855583" w:rsidRDefault="00F9347E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9347E" w:rsidRPr="00855583" w:rsidRDefault="00855583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-</w:t>
      </w:r>
      <w:r w:rsidR="00F9347E" w:rsidRPr="00855583">
        <w:rPr>
          <w:rFonts w:ascii="Times New Roman" w:hAnsi="Times New Roman" w:cs="Times New Roman"/>
          <w:sz w:val="26"/>
          <w:szCs w:val="26"/>
        </w:rPr>
        <w:t>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9347E" w:rsidRPr="00855583" w:rsidRDefault="00855583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9347E" w:rsidRPr="00855583">
        <w:rPr>
          <w:rFonts w:ascii="Times New Roman" w:hAnsi="Times New Roman" w:cs="Times New Roman"/>
          <w:sz w:val="26"/>
          <w:szCs w:val="26"/>
        </w:rPr>
        <w:t>Устойчивое развитие социальной инфраструктуры поселения.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позволит: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1) повысить качество жизни жителей сельского поселения;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5D51B6" w:rsidRPr="00424026" w:rsidRDefault="005D51B6" w:rsidP="00552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1B6" w:rsidRDefault="005D51B6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515" w:rsidRPr="004B04FF" w:rsidRDefault="00B17515" w:rsidP="00B1751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B17515" w:rsidRPr="004B04FF" w:rsidRDefault="00B17515" w:rsidP="00B1751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И.Г. Зайцева</w:t>
      </w:r>
    </w:p>
    <w:p w:rsidR="00B17515" w:rsidRPr="000724F4" w:rsidRDefault="00B17515" w:rsidP="00B17515">
      <w:pPr>
        <w:rPr>
          <w:rFonts w:ascii="Times New Roman" w:hAnsi="Times New Roman" w:cs="Times New Roman"/>
          <w:sz w:val="26"/>
          <w:szCs w:val="26"/>
        </w:rPr>
      </w:pPr>
    </w:p>
    <w:p w:rsidR="009C63AF" w:rsidRPr="005D51B6" w:rsidRDefault="009C63AF" w:rsidP="005D51B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63AF" w:rsidRPr="005D51B6" w:rsidSect="00B17515">
          <w:pgSz w:w="12240" w:h="15840"/>
          <w:pgMar w:top="851" w:right="850" w:bottom="1134" w:left="1418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</w:tblGrid>
      <w:tr w:rsidR="00B17515" w:rsidTr="00761735">
        <w:trPr>
          <w:trHeight w:val="225"/>
        </w:trPr>
        <w:tc>
          <w:tcPr>
            <w:tcW w:w="7278" w:type="dxa"/>
          </w:tcPr>
          <w:p w:rsidR="00B17515" w:rsidRDefault="00B17515" w:rsidP="00B175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t>программе</w:t>
            </w:r>
            <w:r w:rsidRPr="00B1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«Комплексное развитие социальной инфраструктуры Пушкинского муниципального образования Советского муниципального района   на 2018-2028 годы»</w:t>
            </w:r>
          </w:p>
          <w:p w:rsidR="00B17515" w:rsidRDefault="00B17515" w:rsidP="004B29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61735" w:rsidRDefault="00761735" w:rsidP="00761735">
      <w:pPr>
        <w:rPr>
          <w:rFonts w:ascii="Times New Roman" w:hAnsi="Times New Roman" w:cs="Times New Roman"/>
          <w:b/>
          <w:sz w:val="26"/>
          <w:szCs w:val="26"/>
        </w:rPr>
      </w:pPr>
    </w:p>
    <w:p w:rsidR="00761735" w:rsidRDefault="00761735" w:rsidP="00761735">
      <w:pPr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p w:rsidR="006C3E0C" w:rsidRPr="006C3E0C" w:rsidRDefault="007A2EE3" w:rsidP="006C3E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EE3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социальной инфраструктуры Пушкинского муниципального образования Советского муни</w:t>
      </w:r>
      <w:r w:rsidR="006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 района   на 2018-2028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735"/>
        <w:gridCol w:w="1455"/>
        <w:gridCol w:w="1680"/>
        <w:gridCol w:w="2006"/>
        <w:gridCol w:w="2551"/>
        <w:gridCol w:w="2694"/>
      </w:tblGrid>
      <w:tr w:rsidR="006C3E0C" w:rsidRPr="00B17515" w:rsidTr="006C3E0C"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№ пп</w:t>
            </w:r>
          </w:p>
        </w:tc>
        <w:tc>
          <w:tcPr>
            <w:tcW w:w="3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Год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Всего, тыс.руб.</w:t>
            </w:r>
          </w:p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(прогнозно)</w:t>
            </w:r>
          </w:p>
        </w:tc>
        <w:tc>
          <w:tcPr>
            <w:tcW w:w="7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В том числе:</w:t>
            </w:r>
          </w:p>
        </w:tc>
      </w:tr>
      <w:tr w:rsidR="006C3E0C" w:rsidRPr="00B17515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областного бюджета (прогнозно)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местного бюджета муниципального района (прогнозно)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внебюджетных источников (прогнозно)</w:t>
            </w:r>
          </w:p>
        </w:tc>
      </w:tr>
      <w:tr w:rsidR="006C3E0C" w:rsidRPr="00B17515" w:rsidTr="006C3E0C">
        <w:tc>
          <w:tcPr>
            <w:tcW w:w="4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кровли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1031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1031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 xml:space="preserve">Приобретение музыкального оборудования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405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405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Замена газового котла в Новоантоновском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150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661F3B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150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внутренних помещений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210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210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внутренних помещений Пушкинского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140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140</w:t>
            </w:r>
            <w:r w:rsidR="00F85C7B" w:rsidRPr="00B17515">
              <w:rPr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6</w:t>
            </w:r>
          </w:p>
        </w:tc>
        <w:tc>
          <w:tcPr>
            <w:tcW w:w="37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</w:tr>
      <w:tr w:rsidR="006C3E0C" w:rsidRPr="00B17515" w:rsidTr="006C3E0C">
        <w:trPr>
          <w:trHeight w:val="390"/>
        </w:trPr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1031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1031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</w:tr>
      <w:tr w:rsidR="006C3E0C" w:rsidRPr="00B17515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555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405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150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2022-2028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350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350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</w:tr>
      <w:tr w:rsidR="006C3E0C" w:rsidRPr="00B17515" w:rsidTr="006C3E0C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2018-2028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1936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1436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E0C" w:rsidRPr="00B17515" w:rsidRDefault="006C3E0C" w:rsidP="00007A4A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500</w:t>
            </w:r>
            <w:r w:rsidR="00F85C7B" w:rsidRPr="00B17515">
              <w:rPr>
                <w:b/>
                <w:sz w:val="22"/>
                <w:szCs w:val="22"/>
              </w:rPr>
              <w:t>,0</w:t>
            </w:r>
          </w:p>
        </w:tc>
      </w:tr>
    </w:tbl>
    <w:p w:rsidR="000724F4" w:rsidRPr="00B17515" w:rsidRDefault="000724F4" w:rsidP="000724F4">
      <w:pPr>
        <w:rPr>
          <w:rFonts w:ascii="Times New Roman" w:hAnsi="Times New Roman" w:cs="Times New Roman"/>
        </w:rPr>
      </w:pPr>
    </w:p>
    <w:p w:rsidR="000724F4" w:rsidRPr="00B17515" w:rsidRDefault="000724F4" w:rsidP="00CF27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17"/>
        <w:gridCol w:w="1701"/>
        <w:gridCol w:w="1985"/>
        <w:gridCol w:w="2551"/>
        <w:gridCol w:w="2694"/>
      </w:tblGrid>
      <w:tr w:rsidR="000724F4" w:rsidRPr="00B17515" w:rsidTr="00F24255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Всего,</w:t>
            </w:r>
          </w:p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  <w:p w:rsidR="000724F4" w:rsidRPr="00B17515" w:rsidRDefault="000724F4" w:rsidP="00CF279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В том числе по годам реализации (прогнозно)</w:t>
            </w:r>
          </w:p>
        </w:tc>
      </w:tr>
      <w:tr w:rsidR="000724F4" w:rsidRPr="00B17515" w:rsidTr="00F24255">
        <w:trPr>
          <w:trHeight w:val="5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средств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средств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внебюджетных источников</w:t>
            </w:r>
          </w:p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Установка видеонаблюдения МБДОУ-детского сада №119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F24255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 xml:space="preserve">Ремонт кровли </w:t>
            </w:r>
            <w:r w:rsidRPr="00B17515">
              <w:rPr>
                <w:rFonts w:ascii="Times New Roman" w:hAnsi="Times New Roman" w:cs="Times New Roman"/>
              </w:rPr>
              <w:t>МБДОУ-детского сада №119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Лицензирование медицинского кабинета и его оснащение МБДОУ-детского сада №119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Замена деревянных оконных на пластиковые  МБДОУ-детского сада №119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724F4" w:rsidRPr="00B17515" w:rsidTr="000724F4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0724F4" w:rsidRPr="00B17515" w:rsidTr="000724F4">
        <w:trPr>
          <w:trHeight w:val="3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Капитальный и текущий ремонт здания МБОУ-СОШ р.п.Пушкино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724F4" w:rsidRPr="00B17515" w:rsidTr="000724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Приобретение компьютерной техники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0724F4" w:rsidRPr="00B17515" w:rsidTr="000724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Приобретение спортивного оборудования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0724F4" w:rsidRPr="00B17515" w:rsidTr="00F24255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Приобретение школьной мебели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Приобретение посуды на пищеблок МБОУ-СОШ р.п.Пушкино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724F4" w:rsidRPr="00B17515" w:rsidTr="000724F4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4" w:rsidRPr="00B17515" w:rsidRDefault="000724F4" w:rsidP="00CF2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515">
              <w:rPr>
                <w:rFonts w:ascii="Times New Roman" w:hAnsi="Times New Roman" w:cs="Times New Roman"/>
                <w:b/>
              </w:rPr>
              <w:t xml:space="preserve">                  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4260,0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F4" w:rsidRPr="00B17515" w:rsidRDefault="000724F4" w:rsidP="00CF2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4260,0</w:t>
            </w:r>
          </w:p>
        </w:tc>
      </w:tr>
    </w:tbl>
    <w:p w:rsidR="000724F4" w:rsidRPr="000724F4" w:rsidRDefault="000724F4" w:rsidP="000724F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И.Г. Зайцева</w:t>
      </w:r>
    </w:p>
    <w:p w:rsidR="007A2EE3" w:rsidRPr="000724F4" w:rsidRDefault="007A2EE3" w:rsidP="000724F4">
      <w:pPr>
        <w:rPr>
          <w:rFonts w:ascii="Times New Roman" w:hAnsi="Times New Roman" w:cs="Times New Roman"/>
          <w:sz w:val="26"/>
          <w:szCs w:val="26"/>
        </w:rPr>
      </w:pPr>
    </w:p>
    <w:sectPr w:rsidR="007A2EE3" w:rsidRPr="000724F4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B5" w:rsidRDefault="00400EB5" w:rsidP="00EE6E73">
      <w:pPr>
        <w:spacing w:after="0" w:line="240" w:lineRule="auto"/>
      </w:pPr>
      <w:r>
        <w:separator/>
      </w:r>
    </w:p>
  </w:endnote>
  <w:endnote w:type="continuationSeparator" w:id="0">
    <w:p w:rsidR="00400EB5" w:rsidRDefault="00400EB5" w:rsidP="00E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B5" w:rsidRDefault="00400EB5" w:rsidP="00EE6E73">
      <w:pPr>
        <w:spacing w:after="0" w:line="240" w:lineRule="auto"/>
      </w:pPr>
      <w:r>
        <w:separator/>
      </w:r>
    </w:p>
  </w:footnote>
  <w:footnote w:type="continuationSeparator" w:id="0">
    <w:p w:rsidR="00400EB5" w:rsidRDefault="00400EB5" w:rsidP="00EE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22EB"/>
    <w:multiLevelType w:val="hybridMultilevel"/>
    <w:tmpl w:val="00007B21"/>
    <w:lvl w:ilvl="0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F61F"/>
    <w:multiLevelType w:val="hybridMultilevel"/>
    <w:tmpl w:val="00004A09"/>
    <w:lvl w:ilvl="0" w:tplc="00000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FC4915"/>
    <w:multiLevelType w:val="multilevel"/>
    <w:tmpl w:val="C5AE217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</w:rPr>
    </w:lvl>
  </w:abstractNum>
  <w:abstractNum w:abstractNumId="4" w15:restartNumberingAfterBreak="0">
    <w:nsid w:val="7A141AC3"/>
    <w:multiLevelType w:val="multilevel"/>
    <w:tmpl w:val="DFEE4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CE"/>
    <w:rsid w:val="00007A4A"/>
    <w:rsid w:val="000556C3"/>
    <w:rsid w:val="000724F4"/>
    <w:rsid w:val="000A5F94"/>
    <w:rsid w:val="000B761F"/>
    <w:rsid w:val="000C6B33"/>
    <w:rsid w:val="000E3DD3"/>
    <w:rsid w:val="000E7EFF"/>
    <w:rsid w:val="000F68F8"/>
    <w:rsid w:val="00121476"/>
    <w:rsid w:val="001401E6"/>
    <w:rsid w:val="001636AD"/>
    <w:rsid w:val="00182136"/>
    <w:rsid w:val="00184552"/>
    <w:rsid w:val="00197E2F"/>
    <w:rsid w:val="002075E0"/>
    <w:rsid w:val="00233415"/>
    <w:rsid w:val="00235AC1"/>
    <w:rsid w:val="002406BF"/>
    <w:rsid w:val="00241B58"/>
    <w:rsid w:val="00247030"/>
    <w:rsid w:val="002A778F"/>
    <w:rsid w:val="003119BC"/>
    <w:rsid w:val="00330621"/>
    <w:rsid w:val="0033151E"/>
    <w:rsid w:val="00334512"/>
    <w:rsid w:val="00380836"/>
    <w:rsid w:val="003B1511"/>
    <w:rsid w:val="003F5568"/>
    <w:rsid w:val="00400EB5"/>
    <w:rsid w:val="00401CBA"/>
    <w:rsid w:val="00424026"/>
    <w:rsid w:val="00425D1C"/>
    <w:rsid w:val="00475A04"/>
    <w:rsid w:val="00480EAF"/>
    <w:rsid w:val="004A6EFD"/>
    <w:rsid w:val="004B04FF"/>
    <w:rsid w:val="004E732A"/>
    <w:rsid w:val="005524D2"/>
    <w:rsid w:val="00587AA5"/>
    <w:rsid w:val="005935E5"/>
    <w:rsid w:val="005B4815"/>
    <w:rsid w:val="005D15D3"/>
    <w:rsid w:val="005D51B6"/>
    <w:rsid w:val="005E2347"/>
    <w:rsid w:val="005F1EBF"/>
    <w:rsid w:val="00603026"/>
    <w:rsid w:val="00636FFF"/>
    <w:rsid w:val="00650D26"/>
    <w:rsid w:val="00661F3B"/>
    <w:rsid w:val="006B2DF9"/>
    <w:rsid w:val="006C0783"/>
    <w:rsid w:val="006C3E0C"/>
    <w:rsid w:val="006D5DC0"/>
    <w:rsid w:val="006E2718"/>
    <w:rsid w:val="00707892"/>
    <w:rsid w:val="007229AC"/>
    <w:rsid w:val="00761735"/>
    <w:rsid w:val="0077119F"/>
    <w:rsid w:val="00771896"/>
    <w:rsid w:val="007745DC"/>
    <w:rsid w:val="00780F39"/>
    <w:rsid w:val="007A2656"/>
    <w:rsid w:val="007A2EE3"/>
    <w:rsid w:val="007C010D"/>
    <w:rsid w:val="007D027F"/>
    <w:rsid w:val="007F72F4"/>
    <w:rsid w:val="00834962"/>
    <w:rsid w:val="00842FF6"/>
    <w:rsid w:val="00855583"/>
    <w:rsid w:val="00880A6D"/>
    <w:rsid w:val="008B47CE"/>
    <w:rsid w:val="008C64BC"/>
    <w:rsid w:val="00941645"/>
    <w:rsid w:val="00942CBE"/>
    <w:rsid w:val="00971E42"/>
    <w:rsid w:val="009C63AF"/>
    <w:rsid w:val="009E31CF"/>
    <w:rsid w:val="00A20B0D"/>
    <w:rsid w:val="00A22122"/>
    <w:rsid w:val="00A44C93"/>
    <w:rsid w:val="00A76DD6"/>
    <w:rsid w:val="00A86689"/>
    <w:rsid w:val="00AC37F3"/>
    <w:rsid w:val="00AE3C22"/>
    <w:rsid w:val="00B0632B"/>
    <w:rsid w:val="00B17515"/>
    <w:rsid w:val="00B237A4"/>
    <w:rsid w:val="00B2651E"/>
    <w:rsid w:val="00B57B36"/>
    <w:rsid w:val="00BA2961"/>
    <w:rsid w:val="00C00850"/>
    <w:rsid w:val="00C24787"/>
    <w:rsid w:val="00C810FC"/>
    <w:rsid w:val="00C82FCF"/>
    <w:rsid w:val="00CA1D4D"/>
    <w:rsid w:val="00CA435F"/>
    <w:rsid w:val="00CB3C60"/>
    <w:rsid w:val="00CB6B67"/>
    <w:rsid w:val="00CF2797"/>
    <w:rsid w:val="00D20249"/>
    <w:rsid w:val="00D344DF"/>
    <w:rsid w:val="00DA45E0"/>
    <w:rsid w:val="00DA5459"/>
    <w:rsid w:val="00DD15C9"/>
    <w:rsid w:val="00DE5479"/>
    <w:rsid w:val="00E10E2B"/>
    <w:rsid w:val="00E17428"/>
    <w:rsid w:val="00E3640F"/>
    <w:rsid w:val="00E40FC6"/>
    <w:rsid w:val="00E45C45"/>
    <w:rsid w:val="00E92326"/>
    <w:rsid w:val="00EB13FF"/>
    <w:rsid w:val="00EB46A3"/>
    <w:rsid w:val="00EB5612"/>
    <w:rsid w:val="00EC74B0"/>
    <w:rsid w:val="00EE6E73"/>
    <w:rsid w:val="00EE6FB7"/>
    <w:rsid w:val="00EE78EA"/>
    <w:rsid w:val="00F15ED4"/>
    <w:rsid w:val="00F22510"/>
    <w:rsid w:val="00F24255"/>
    <w:rsid w:val="00F24928"/>
    <w:rsid w:val="00F253AB"/>
    <w:rsid w:val="00F31712"/>
    <w:rsid w:val="00F31D54"/>
    <w:rsid w:val="00F47F28"/>
    <w:rsid w:val="00F75F28"/>
    <w:rsid w:val="00F85C7B"/>
    <w:rsid w:val="00F9347E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B363A"/>
  <w15:docId w15:val="{92816244-02E2-441C-8BC6-EFA756FD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01CBA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 Spacing"/>
    <w:link w:val="a8"/>
    <w:uiPriority w:val="1"/>
    <w:qFormat/>
    <w:rsid w:val="00F9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F9347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E73"/>
  </w:style>
  <w:style w:type="paragraph" w:styleId="ab">
    <w:name w:val="footer"/>
    <w:basedOn w:val="a"/>
    <w:link w:val="ac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E73"/>
  </w:style>
  <w:style w:type="paragraph" w:styleId="ad">
    <w:name w:val="Normal (Web)"/>
    <w:aliases w:val="Обычный (веб)1"/>
    <w:basedOn w:val="a"/>
    <w:rsid w:val="00331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C3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072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7BAB-7B18-4818-BD00-0EDEB7D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 Пушкинского округа</cp:lastModifiedBy>
  <cp:revision>2</cp:revision>
  <cp:lastPrinted>2016-06-29T08:25:00Z</cp:lastPrinted>
  <dcterms:created xsi:type="dcterms:W3CDTF">2017-12-25T07:01:00Z</dcterms:created>
  <dcterms:modified xsi:type="dcterms:W3CDTF">2017-12-25T07:01:00Z</dcterms:modified>
</cp:coreProperties>
</file>