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C1" w:rsidRDefault="007171C1" w:rsidP="007171C1">
      <w:pPr>
        <w:tabs>
          <w:tab w:val="left" w:pos="8055"/>
        </w:tabs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0F2D52F" wp14:editId="6EE93A26">
            <wp:extent cx="543560" cy="707390"/>
            <wp:effectExtent l="19050" t="0" r="889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171C1" w:rsidRDefault="007171C1" w:rsidP="007171C1"/>
    <w:p w:rsidR="007171C1" w:rsidRPr="00332FB8" w:rsidRDefault="007171C1" w:rsidP="007171C1">
      <w:pPr>
        <w:pStyle w:val="4"/>
        <w:rPr>
          <w:sz w:val="27"/>
        </w:rPr>
      </w:pPr>
      <w:r>
        <w:t xml:space="preserve">  </w:t>
      </w:r>
      <w:r w:rsidRPr="00332FB8">
        <w:rPr>
          <w:sz w:val="27"/>
        </w:rPr>
        <w:t>АДМИНИСТРАЦИЯ</w:t>
      </w:r>
    </w:p>
    <w:p w:rsidR="007171C1" w:rsidRPr="00332FB8" w:rsidRDefault="007171C1" w:rsidP="007171C1">
      <w:pPr>
        <w:pStyle w:val="4"/>
        <w:rPr>
          <w:sz w:val="27"/>
        </w:rPr>
      </w:pPr>
      <w:r w:rsidRPr="00332FB8">
        <w:rPr>
          <w:sz w:val="27"/>
        </w:rPr>
        <w:t>ПУШКИНСКОГО МУНИЦИПАЛЬНОГО ОБРАЗОВАНИЯ</w:t>
      </w:r>
    </w:p>
    <w:p w:rsidR="007171C1" w:rsidRPr="00332FB8" w:rsidRDefault="007171C1" w:rsidP="007171C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</w:rPr>
      </w:pPr>
      <w:r w:rsidRPr="00332FB8">
        <w:rPr>
          <w:b/>
          <w:spacing w:val="24"/>
          <w:sz w:val="27"/>
        </w:rPr>
        <w:t xml:space="preserve">СОВЕТСКОГО МУНИЦИПАЛЬНОГО РАЙОНА </w:t>
      </w:r>
      <w:r w:rsidRPr="00332FB8">
        <w:rPr>
          <w:b/>
          <w:spacing w:val="24"/>
          <w:sz w:val="27"/>
        </w:rPr>
        <w:br/>
        <w:t>САРАТОВСКОЙ ОБЛАСТИ</w:t>
      </w:r>
    </w:p>
    <w:p w:rsidR="007171C1" w:rsidRDefault="007171C1" w:rsidP="007171C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171C1" w:rsidRDefault="007171C1" w:rsidP="007171C1">
      <w:pPr>
        <w:tabs>
          <w:tab w:val="left" w:pos="1701"/>
        </w:tabs>
      </w:pPr>
      <w:r w:rsidRPr="00AC47A3">
        <w:t xml:space="preserve"> </w:t>
      </w:r>
    </w:p>
    <w:p w:rsidR="007171C1" w:rsidRDefault="007171C1" w:rsidP="007171C1">
      <w:pPr>
        <w:tabs>
          <w:tab w:val="left" w:pos="1701"/>
        </w:tabs>
      </w:pPr>
      <w:r w:rsidRPr="00AC47A3">
        <w:t xml:space="preserve"> </w:t>
      </w:r>
      <w:r>
        <w:rPr>
          <w:sz w:val="28"/>
          <w:szCs w:val="28"/>
        </w:rPr>
        <w:t>о</w:t>
      </w:r>
      <w:r w:rsidRPr="000903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 w:rsidR="0076515E">
        <w:rPr>
          <w:sz w:val="28"/>
          <w:szCs w:val="28"/>
        </w:rPr>
        <w:t>14.04.2022</w:t>
      </w:r>
      <w:r>
        <w:rPr>
          <w:sz w:val="28"/>
          <w:szCs w:val="28"/>
        </w:rPr>
        <w:t xml:space="preserve">  </w:t>
      </w:r>
      <w:r w:rsidRPr="0009033E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76515E">
        <w:rPr>
          <w:sz w:val="28"/>
          <w:szCs w:val="28"/>
        </w:rPr>
        <w:t>43</w:t>
      </w:r>
      <w:bookmarkStart w:id="0" w:name="_GoBack"/>
      <w:bookmarkEnd w:id="0"/>
    </w:p>
    <w:p w:rsidR="007171C1" w:rsidRDefault="007171C1" w:rsidP="007171C1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Пушкино</w:t>
      </w:r>
    </w:p>
    <w:p w:rsidR="007171C1" w:rsidRDefault="007171C1" w:rsidP="007171C1">
      <w:pPr>
        <w:pStyle w:val="a5"/>
        <w:jc w:val="center"/>
        <w:rPr>
          <w:sz w:val="20"/>
        </w:rPr>
      </w:pP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Об утверждении нормативных затрат </w:t>
      </w: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на обеспечение функций администрации </w:t>
      </w: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Пушкинского муниципального образования  </w:t>
      </w:r>
    </w:p>
    <w:p w:rsidR="007171C1" w:rsidRPr="00267D0E" w:rsidRDefault="007171C1" w:rsidP="007171C1">
      <w:pPr>
        <w:pStyle w:val="a5"/>
      </w:pPr>
    </w:p>
    <w:p w:rsidR="007171C1" w:rsidRDefault="007171C1" w:rsidP="007171C1">
      <w:pPr>
        <w:pStyle w:val="a7"/>
      </w:pPr>
      <w: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 руководствуясь Уставом Пушкинского муниципального образования  Советского муниципального района Саратовской области, администрация Пушкинского муниципального образования  ПОСТАНОВЛЯЕТ:</w:t>
      </w:r>
    </w:p>
    <w:p w:rsidR="007171C1" w:rsidRPr="00AF7EFC" w:rsidRDefault="007171C1" w:rsidP="007171C1">
      <w:pPr>
        <w:pStyle w:val="a5"/>
      </w:pPr>
      <w:r>
        <w:tab/>
        <w:t xml:space="preserve">1.Утвердить </w:t>
      </w:r>
      <w:r w:rsidRPr="00E04644">
        <w:t xml:space="preserve">нормативные затраты на обеспечение функций </w:t>
      </w:r>
      <w:r>
        <w:t>администрации Пушкинского муниципального образования, согласно приложению №1.</w:t>
      </w:r>
      <w:r>
        <w:tab/>
      </w:r>
      <w:r>
        <w:rPr>
          <w:strike/>
        </w:rPr>
        <w:t xml:space="preserve"> </w:t>
      </w:r>
    </w:p>
    <w:p w:rsidR="007171C1" w:rsidRDefault="007171C1" w:rsidP="007171C1">
      <w:pPr>
        <w:pStyle w:val="a5"/>
      </w:pPr>
      <w:r>
        <w:tab/>
        <w:t xml:space="preserve">2. Главному специалисту администрации Пушкинского муниципального образования </w:t>
      </w:r>
      <w:proofErr w:type="spellStart"/>
      <w:r>
        <w:t>Желещиковой</w:t>
      </w:r>
      <w:proofErr w:type="spellEnd"/>
      <w:r>
        <w:t xml:space="preserve"> С.В. разместить в единой информационной системе в сфере закупок настоящее постановление в течение 10 дней со дня его утверждения.</w:t>
      </w:r>
    </w:p>
    <w:p w:rsidR="007171C1" w:rsidRDefault="007171C1" w:rsidP="007171C1">
      <w:pPr>
        <w:pStyle w:val="a7"/>
      </w:pPr>
      <w:r>
        <w:t>3.</w:t>
      </w:r>
      <w:r w:rsidRPr="009E1D56">
        <w:t xml:space="preserve"> </w:t>
      </w:r>
      <w:r>
        <w:t>Ведущему специалисту администрации</w:t>
      </w:r>
      <w:r w:rsidRPr="007B6576">
        <w:t xml:space="preserve"> </w:t>
      </w:r>
      <w:r>
        <w:t xml:space="preserve">Пушкинского муниципального образования </w:t>
      </w:r>
      <w:r w:rsidR="005B1A77">
        <w:t>Карповой И.В</w:t>
      </w:r>
      <w:r>
        <w:t>. разместить</w:t>
      </w:r>
      <w:r w:rsidRPr="00695CBA">
        <w:t xml:space="preserve"> </w:t>
      </w:r>
      <w:r>
        <w:t xml:space="preserve">настоящее постановление </w:t>
      </w:r>
      <w:proofErr w:type="gramStart"/>
      <w:r>
        <w:t>на  официальном</w:t>
      </w:r>
      <w:proofErr w:type="gramEnd"/>
      <w:r>
        <w:t xml:space="preserve"> сайте администрации Пушкинского муниципального образования.</w:t>
      </w:r>
    </w:p>
    <w:p w:rsidR="005B1A77" w:rsidRDefault="005B1A77" w:rsidP="005B1A77">
      <w:pPr>
        <w:pStyle w:val="a5"/>
        <w:ind w:firstLine="709"/>
      </w:pPr>
      <w:r>
        <w:t>4.</w:t>
      </w:r>
      <w:r w:rsidRPr="005B1A77">
        <w:t xml:space="preserve"> </w:t>
      </w:r>
      <w:r>
        <w:t>Постановление администрации Пушкинского муниципального образования Советского муниципального района о</w:t>
      </w:r>
      <w:r w:rsidRPr="0009033E">
        <w:t>т</w:t>
      </w:r>
      <w:r>
        <w:t xml:space="preserve"> </w:t>
      </w:r>
      <w:proofErr w:type="gramStart"/>
      <w:r>
        <w:t xml:space="preserve">28.12.2016  </w:t>
      </w:r>
      <w:r w:rsidRPr="0009033E">
        <w:t>№</w:t>
      </w:r>
      <w:proofErr w:type="gramEnd"/>
      <w:r>
        <w:t xml:space="preserve"> 250 «Об утверждении нормативных затрат на обеспечение функций администрации  Пушкинского муниципального образования » признать утратившим силу.</w:t>
      </w:r>
    </w:p>
    <w:p w:rsidR="007171C1" w:rsidRDefault="007171C1" w:rsidP="007171C1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 w:rsidR="005B1A77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со дня официального опубликования в установленном порядке.</w:t>
      </w:r>
    </w:p>
    <w:p w:rsidR="007171C1" w:rsidRDefault="007171C1" w:rsidP="007171C1">
      <w:pPr>
        <w:rPr>
          <w:b/>
          <w:sz w:val="28"/>
          <w:szCs w:val="28"/>
        </w:rPr>
      </w:pPr>
    </w:p>
    <w:p w:rsidR="007171C1" w:rsidRDefault="007171C1" w:rsidP="007171C1">
      <w:pPr>
        <w:rPr>
          <w:b/>
          <w:sz w:val="28"/>
          <w:szCs w:val="28"/>
        </w:rPr>
      </w:pPr>
    </w:p>
    <w:p w:rsidR="007171C1" w:rsidRDefault="007171C1" w:rsidP="007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115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1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7B6576">
        <w:rPr>
          <w:b/>
          <w:sz w:val="28"/>
          <w:szCs w:val="28"/>
        </w:rPr>
        <w:t xml:space="preserve">Пушкинского </w:t>
      </w:r>
    </w:p>
    <w:p w:rsidR="002317AC" w:rsidRDefault="007171C1" w:rsidP="007171C1">
      <w:pPr>
        <w:rPr>
          <w:b/>
          <w:sz w:val="28"/>
          <w:szCs w:val="28"/>
        </w:rPr>
        <w:sectPr w:rsidR="002317AC" w:rsidSect="007171C1">
          <w:pgSz w:w="11906" w:h="16838"/>
          <w:pgMar w:top="397" w:right="567" w:bottom="1134" w:left="1418" w:header="709" w:footer="709" w:gutter="0"/>
          <w:cols w:space="708"/>
          <w:docGrid w:linePitch="360"/>
        </w:sectPr>
      </w:pPr>
      <w:r w:rsidRPr="007B657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proofErr w:type="spellStart"/>
      <w:r w:rsidR="005B1A77">
        <w:rPr>
          <w:b/>
          <w:sz w:val="28"/>
          <w:szCs w:val="28"/>
        </w:rPr>
        <w:t>Н.И.Павленко</w:t>
      </w:r>
      <w:proofErr w:type="spellEnd"/>
      <w:r>
        <w:rPr>
          <w:b/>
          <w:sz w:val="28"/>
          <w:szCs w:val="28"/>
        </w:rPr>
        <w:t xml:space="preserve"> </w:t>
      </w:r>
    </w:p>
    <w:p w:rsidR="007171C1" w:rsidRPr="00ED0CDD" w:rsidRDefault="007171C1" w:rsidP="007171C1">
      <w:pPr>
        <w:ind w:left="10490"/>
        <w:rPr>
          <w:sz w:val="20"/>
          <w:szCs w:val="20"/>
        </w:rPr>
      </w:pPr>
      <w:r w:rsidRPr="00ED0CDD">
        <w:rPr>
          <w:sz w:val="20"/>
          <w:szCs w:val="20"/>
        </w:rPr>
        <w:lastRenderedPageBreak/>
        <w:t xml:space="preserve">Приложение к постановлению администрации </w:t>
      </w:r>
    </w:p>
    <w:p w:rsidR="007171C1" w:rsidRPr="00ED0CDD" w:rsidRDefault="007171C1" w:rsidP="007171C1">
      <w:pPr>
        <w:ind w:left="10490"/>
        <w:rPr>
          <w:sz w:val="20"/>
          <w:szCs w:val="20"/>
        </w:rPr>
      </w:pPr>
      <w:r w:rsidRPr="00ED0CDD">
        <w:rPr>
          <w:sz w:val="20"/>
          <w:szCs w:val="20"/>
        </w:rPr>
        <w:t xml:space="preserve">Пушкинского муниципального образования </w:t>
      </w:r>
    </w:p>
    <w:p w:rsidR="007171C1" w:rsidRPr="00ED0CDD" w:rsidRDefault="007171C1" w:rsidP="007171C1">
      <w:pPr>
        <w:ind w:left="10490"/>
        <w:rPr>
          <w:sz w:val="20"/>
          <w:szCs w:val="20"/>
        </w:rPr>
      </w:pPr>
      <w:r w:rsidRPr="00ED0CDD">
        <w:rPr>
          <w:sz w:val="20"/>
          <w:szCs w:val="20"/>
        </w:rPr>
        <w:t xml:space="preserve">от </w:t>
      </w:r>
      <w:r w:rsidR="005B1A77" w:rsidRPr="00ED0CDD">
        <w:rPr>
          <w:sz w:val="20"/>
          <w:szCs w:val="20"/>
        </w:rPr>
        <w:t>14.04.2022г</w:t>
      </w:r>
      <w:r w:rsidRPr="00ED0CDD">
        <w:rPr>
          <w:sz w:val="20"/>
          <w:szCs w:val="20"/>
        </w:rPr>
        <w:t xml:space="preserve">. № </w:t>
      </w:r>
      <w:r w:rsidR="005B1A77" w:rsidRPr="00ED0CDD">
        <w:rPr>
          <w:sz w:val="20"/>
          <w:szCs w:val="20"/>
        </w:rPr>
        <w:t>43</w:t>
      </w:r>
    </w:p>
    <w:p w:rsidR="007171C1" w:rsidRDefault="007171C1" w:rsidP="007171C1">
      <w:pPr>
        <w:ind w:left="10490"/>
      </w:pPr>
    </w:p>
    <w:p w:rsidR="007171C1" w:rsidRPr="00ED0CDD" w:rsidRDefault="007171C1" w:rsidP="007171C1">
      <w:pPr>
        <w:pStyle w:val="a5"/>
        <w:jc w:val="center"/>
        <w:rPr>
          <w:b/>
          <w:sz w:val="22"/>
          <w:szCs w:val="22"/>
        </w:rPr>
      </w:pPr>
      <w:r w:rsidRPr="00ED0CDD">
        <w:rPr>
          <w:b/>
          <w:sz w:val="22"/>
          <w:szCs w:val="22"/>
          <w:lang w:val="en-US"/>
        </w:rPr>
        <w:t>I</w:t>
      </w:r>
      <w:r w:rsidRPr="00ED0CDD">
        <w:rPr>
          <w:b/>
          <w:sz w:val="22"/>
          <w:szCs w:val="22"/>
        </w:rPr>
        <w:t>. Нормативные затраты на обеспечение функций администрации Пушкинского муниципального образования</w:t>
      </w:r>
    </w:p>
    <w:p w:rsidR="007171C1" w:rsidRDefault="007171C1" w:rsidP="007171C1">
      <w:pPr>
        <w:pStyle w:val="a5"/>
        <w:jc w:val="center"/>
        <w:rPr>
          <w:b/>
          <w:sz w:val="22"/>
          <w:szCs w:val="22"/>
        </w:rPr>
      </w:pPr>
      <w:r w:rsidRPr="00ED0CDD">
        <w:rPr>
          <w:b/>
          <w:sz w:val="22"/>
          <w:szCs w:val="22"/>
        </w:rPr>
        <w:t>Советского муниципального района</w:t>
      </w:r>
    </w:p>
    <w:p w:rsidR="00ED0CDD" w:rsidRPr="00ED0CDD" w:rsidRDefault="00ED0CDD" w:rsidP="007171C1">
      <w:pPr>
        <w:pStyle w:val="a5"/>
        <w:jc w:val="center"/>
        <w:rPr>
          <w:sz w:val="22"/>
          <w:szCs w:val="22"/>
        </w:rPr>
      </w:pPr>
    </w:p>
    <w:p w:rsidR="007171C1" w:rsidRDefault="007171C1" w:rsidP="007171C1">
      <w:pPr>
        <w:jc w:val="center"/>
        <w:rPr>
          <w:sz w:val="22"/>
          <w:szCs w:val="22"/>
        </w:rPr>
      </w:pPr>
      <w:r w:rsidRPr="00ED0CDD">
        <w:rPr>
          <w:sz w:val="22"/>
          <w:szCs w:val="22"/>
        </w:rPr>
        <w:tab/>
        <w:t xml:space="preserve">1.Нормативы количества абонентских номеров пользовательского (оконечного) оборудования, подключенного к сети подвижной связи, расходов на услуги подвижной связи, количества </w:t>
      </w:r>
      <w:r w:rsidRPr="00ED0CDD">
        <w:rPr>
          <w:sz w:val="22"/>
          <w:szCs w:val="22"/>
          <w:lang w:val="en-US"/>
        </w:rPr>
        <w:t>SIM</w:t>
      </w:r>
      <w:r w:rsidRPr="00ED0CDD">
        <w:rPr>
          <w:sz w:val="22"/>
          <w:szCs w:val="22"/>
        </w:rPr>
        <w:t xml:space="preserve">- карт (включая </w:t>
      </w:r>
      <w:r w:rsidRPr="00ED0CDD">
        <w:rPr>
          <w:sz w:val="22"/>
          <w:szCs w:val="22"/>
          <w:lang w:val="en-US"/>
        </w:rPr>
        <w:t>SIM</w:t>
      </w:r>
      <w:r w:rsidRPr="00ED0CDD">
        <w:rPr>
          <w:sz w:val="22"/>
          <w:szCs w:val="22"/>
        </w:rPr>
        <w:t>- карты, используемые в планшетных компьютерах), количества и цены средств подвижной связи.</w:t>
      </w:r>
    </w:p>
    <w:p w:rsidR="00ED0CDD" w:rsidRPr="00ED0CDD" w:rsidRDefault="00ED0CDD" w:rsidP="007171C1">
      <w:pPr>
        <w:jc w:val="center"/>
        <w:rPr>
          <w:b/>
          <w:sz w:val="22"/>
          <w:szCs w:val="22"/>
        </w:rPr>
      </w:pPr>
    </w:p>
    <w:tbl>
      <w:tblPr>
        <w:tblStyle w:val="ac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5B1A77" w:rsidRPr="00ED0CDD" w:rsidTr="0057098B">
        <w:tc>
          <w:tcPr>
            <w:tcW w:w="56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5B1A77" w:rsidRPr="00ED0CDD" w:rsidRDefault="005B1A77" w:rsidP="005B1A7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Наименование должностей администрации</w:t>
            </w:r>
          </w:p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Количество </w:t>
            </w:r>
            <w:r w:rsidRPr="00ED0CDD">
              <w:rPr>
                <w:b/>
                <w:sz w:val="22"/>
                <w:szCs w:val="22"/>
                <w:lang w:val="en-US"/>
              </w:rPr>
              <w:t>SIM</w:t>
            </w:r>
            <w:r w:rsidRPr="00ED0CDD">
              <w:rPr>
                <w:b/>
                <w:sz w:val="22"/>
                <w:szCs w:val="22"/>
              </w:rPr>
              <w:t xml:space="preserve">- карт (включая </w:t>
            </w:r>
            <w:r w:rsidRPr="00ED0CDD">
              <w:rPr>
                <w:b/>
                <w:sz w:val="22"/>
                <w:szCs w:val="22"/>
                <w:lang w:val="en-US"/>
              </w:rPr>
              <w:t>SIM</w:t>
            </w:r>
            <w:r w:rsidRPr="00ED0CDD">
              <w:rPr>
                <w:b/>
                <w:sz w:val="22"/>
                <w:szCs w:val="22"/>
              </w:rPr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Расходы на услуги подвижной связи в год (не более) (руб.)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 средств подвижной связи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Срок полезного использования (не менее), лет</w:t>
            </w:r>
          </w:p>
        </w:tc>
      </w:tr>
      <w:tr w:rsidR="007171C1" w:rsidRPr="00ED0CDD" w:rsidTr="0057098B">
        <w:tc>
          <w:tcPr>
            <w:tcW w:w="567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171C1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5B1A77" w:rsidRPr="00ED0CDD" w:rsidTr="0057098B">
        <w:tc>
          <w:tcPr>
            <w:tcW w:w="567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3827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12 000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-</w:t>
            </w:r>
          </w:p>
        </w:tc>
      </w:tr>
    </w:tbl>
    <w:p w:rsidR="007171C1" w:rsidRPr="00ED0CDD" w:rsidRDefault="007171C1" w:rsidP="007171C1">
      <w:pPr>
        <w:rPr>
          <w:b/>
          <w:sz w:val="22"/>
          <w:szCs w:val="22"/>
        </w:rPr>
      </w:pPr>
    </w:p>
    <w:p w:rsidR="007171C1" w:rsidRPr="00ED0CDD" w:rsidRDefault="007171C1" w:rsidP="007171C1">
      <w:pPr>
        <w:rPr>
          <w:sz w:val="22"/>
          <w:szCs w:val="22"/>
        </w:rPr>
      </w:pPr>
      <w:r w:rsidRPr="00ED0CDD">
        <w:rPr>
          <w:sz w:val="22"/>
          <w:szCs w:val="22"/>
        </w:rPr>
        <w:tab/>
        <w:t>2.Нормативы цены и количества персональных компьютеров, многофункциональных устройств, принтеров и копировальных аппаратов, срок полезного использования</w:t>
      </w:r>
    </w:p>
    <w:p w:rsidR="007171C1" w:rsidRPr="00ED0CDD" w:rsidRDefault="007171C1" w:rsidP="007171C1">
      <w:pPr>
        <w:ind w:left="720"/>
        <w:rPr>
          <w:b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RPr="00ED0CDD" w:rsidTr="0057098B">
        <w:tc>
          <w:tcPr>
            <w:tcW w:w="83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97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Наименование оргтехники</w:t>
            </w:r>
          </w:p>
        </w:tc>
        <w:tc>
          <w:tcPr>
            <w:tcW w:w="355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666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Срок полезного использования (не менее), лет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5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Многофункциональное устройство/принтер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ind w:left="-108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 xml:space="preserve">  60000,00/35000,00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на каждые 2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Проектор/ проекционный экран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20000,00/17000,00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на всех работников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90000,00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Монитор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25000,00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Клавиатура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Манипулятор (компьютерная мышь)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Сетевой удлинитель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25 на всех работников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</w:tr>
      <w:tr w:rsidR="005B1A77" w:rsidRPr="00ED0CDD" w:rsidTr="0057098B">
        <w:tc>
          <w:tcPr>
            <w:tcW w:w="83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</w:t>
            </w:r>
          </w:p>
        </w:tc>
        <w:tc>
          <w:tcPr>
            <w:tcW w:w="3497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Телефонный аппарат</w:t>
            </w:r>
          </w:p>
        </w:tc>
        <w:tc>
          <w:tcPr>
            <w:tcW w:w="355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1000,00</w:t>
            </w:r>
          </w:p>
        </w:tc>
        <w:tc>
          <w:tcPr>
            <w:tcW w:w="343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в расчете на каждого работника</w:t>
            </w:r>
          </w:p>
        </w:tc>
        <w:tc>
          <w:tcPr>
            <w:tcW w:w="3666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</w:tr>
    </w:tbl>
    <w:p w:rsidR="007171C1" w:rsidRPr="00ED0CDD" w:rsidRDefault="007171C1" w:rsidP="007171C1">
      <w:pPr>
        <w:rPr>
          <w:b/>
          <w:sz w:val="22"/>
          <w:szCs w:val="22"/>
        </w:rPr>
      </w:pPr>
    </w:p>
    <w:p w:rsidR="007171C1" w:rsidRPr="00ED0CDD" w:rsidRDefault="007171C1" w:rsidP="007171C1">
      <w:pPr>
        <w:rPr>
          <w:sz w:val="22"/>
          <w:szCs w:val="22"/>
        </w:rPr>
      </w:pPr>
      <w:r w:rsidRPr="00ED0CDD">
        <w:rPr>
          <w:sz w:val="22"/>
          <w:szCs w:val="22"/>
        </w:rPr>
        <w:lastRenderedPageBreak/>
        <w:tab/>
        <w:t>3.Нормативы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p w:rsidR="007171C1" w:rsidRPr="00ED0CDD" w:rsidRDefault="007171C1" w:rsidP="007171C1">
      <w:pPr>
        <w:ind w:left="720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2"/>
        <w:gridCol w:w="4045"/>
        <w:gridCol w:w="3685"/>
        <w:gridCol w:w="3119"/>
        <w:gridCol w:w="3260"/>
      </w:tblGrid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Модель печатного </w:t>
            </w:r>
          </w:p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устройства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 новых картриджей в год (не более), шт.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новых картриджей (не более), рублей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расходных материалов (тонера) (не более), рублей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5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Samsung LM 2015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1140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HP</w:t>
            </w:r>
            <w:r w:rsidRPr="00ED0CDD">
              <w:rPr>
                <w:sz w:val="22"/>
                <w:szCs w:val="22"/>
              </w:rPr>
              <w:t xml:space="preserve"> </w:t>
            </w:r>
            <w:r w:rsidRPr="00ED0CDD">
              <w:rPr>
                <w:sz w:val="22"/>
                <w:szCs w:val="22"/>
                <w:lang w:val="en-US"/>
              </w:rPr>
              <w:t>LaserJet</w:t>
            </w:r>
            <w:r w:rsidRPr="00ED0CDD">
              <w:rPr>
                <w:sz w:val="22"/>
                <w:szCs w:val="22"/>
              </w:rPr>
              <w:t xml:space="preserve"> </w:t>
            </w:r>
            <w:r w:rsidRPr="00ED0CDD">
              <w:rPr>
                <w:sz w:val="22"/>
                <w:szCs w:val="22"/>
                <w:lang w:val="en-US"/>
              </w:rPr>
              <w:t>P2015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1050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1140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HP LaserJet MFP M125 </w:t>
            </w:r>
            <w:proofErr w:type="spellStart"/>
            <w:r w:rsidRPr="00ED0CDD">
              <w:rPr>
                <w:sz w:val="22"/>
                <w:szCs w:val="22"/>
                <w:lang w:val="en-US"/>
              </w:rPr>
              <w:t>ra</w:t>
            </w:r>
            <w:proofErr w:type="spellEnd"/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770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1400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HP LaserJet MFP M 132 </w:t>
            </w:r>
            <w:proofErr w:type="spellStart"/>
            <w:r w:rsidRPr="00ED0CDD">
              <w:rPr>
                <w:sz w:val="22"/>
                <w:szCs w:val="22"/>
                <w:lang w:val="en-US"/>
              </w:rPr>
              <w:t>nf</w:t>
            </w:r>
            <w:proofErr w:type="spellEnd"/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770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1370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Canon</w:t>
            </w:r>
            <w:r w:rsidRPr="00ED0CDD">
              <w:rPr>
                <w:sz w:val="22"/>
                <w:szCs w:val="22"/>
              </w:rPr>
              <w:t xml:space="preserve"> </w:t>
            </w:r>
            <w:r w:rsidRPr="00ED0CDD">
              <w:rPr>
                <w:sz w:val="22"/>
                <w:szCs w:val="22"/>
                <w:lang w:val="en-US"/>
              </w:rPr>
              <w:t>LBP5050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880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1140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МФУ</w:t>
            </w:r>
            <w:r w:rsidRPr="00ED0CDD">
              <w:rPr>
                <w:sz w:val="22"/>
                <w:szCs w:val="22"/>
                <w:lang w:val="en-US"/>
              </w:rPr>
              <w:t xml:space="preserve"> HP</w:t>
            </w:r>
            <w:r w:rsidRPr="00ED0CDD">
              <w:rPr>
                <w:sz w:val="22"/>
                <w:szCs w:val="22"/>
              </w:rPr>
              <w:t xml:space="preserve"> </w:t>
            </w:r>
            <w:r w:rsidRPr="00ED0CDD">
              <w:rPr>
                <w:sz w:val="22"/>
                <w:szCs w:val="22"/>
                <w:lang w:val="en-US"/>
              </w:rPr>
              <w:t>LaserJet</w:t>
            </w:r>
            <w:r w:rsidRPr="00ED0CDD">
              <w:rPr>
                <w:sz w:val="22"/>
                <w:szCs w:val="22"/>
              </w:rPr>
              <w:t xml:space="preserve"> 1536 MFP</w:t>
            </w:r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560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1140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045" w:type="dxa"/>
          </w:tcPr>
          <w:p w:rsidR="005B1A77" w:rsidRPr="00ED0CDD" w:rsidRDefault="005B1A77" w:rsidP="0057098B">
            <w:pPr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Принтер</w:t>
            </w:r>
            <w:r w:rsidRPr="00ED0CDD">
              <w:rPr>
                <w:sz w:val="22"/>
                <w:szCs w:val="22"/>
                <w:lang w:val="en-US"/>
              </w:rPr>
              <w:t xml:space="preserve"> HP LaserJet MFP M 225 </w:t>
            </w:r>
            <w:proofErr w:type="spellStart"/>
            <w:r w:rsidRPr="00ED0CDD">
              <w:rPr>
                <w:sz w:val="22"/>
                <w:szCs w:val="22"/>
                <w:lang w:val="en-US"/>
              </w:rPr>
              <w:t>rdn</w:t>
            </w:r>
            <w:proofErr w:type="spellEnd"/>
          </w:p>
        </w:tc>
        <w:tc>
          <w:tcPr>
            <w:tcW w:w="3685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760</w:t>
            </w:r>
          </w:p>
        </w:tc>
        <w:tc>
          <w:tcPr>
            <w:tcW w:w="3260" w:type="dxa"/>
          </w:tcPr>
          <w:p w:rsidR="005B1A77" w:rsidRPr="00ED0CDD" w:rsidRDefault="005B1A77" w:rsidP="0057098B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1370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</w:t>
            </w:r>
          </w:p>
        </w:tc>
        <w:tc>
          <w:tcPr>
            <w:tcW w:w="4045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МФУ</w:t>
            </w:r>
            <w:r w:rsidRPr="00ED0CDD">
              <w:rPr>
                <w:sz w:val="22"/>
                <w:szCs w:val="22"/>
                <w:lang w:val="en-US"/>
              </w:rPr>
              <w:t xml:space="preserve"> Kyosera MFP </w:t>
            </w:r>
            <w:r w:rsidRPr="00ED0CDD">
              <w:rPr>
                <w:sz w:val="22"/>
                <w:szCs w:val="22"/>
              </w:rPr>
              <w:t>1025</w:t>
            </w:r>
          </w:p>
        </w:tc>
        <w:tc>
          <w:tcPr>
            <w:tcW w:w="368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3950,00</w:t>
            </w:r>
          </w:p>
        </w:tc>
        <w:tc>
          <w:tcPr>
            <w:tcW w:w="3260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550,00</w:t>
            </w: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9</w:t>
            </w:r>
          </w:p>
        </w:tc>
        <w:tc>
          <w:tcPr>
            <w:tcW w:w="4045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1A77" w:rsidRPr="00ED0CDD" w:rsidTr="005B1A77">
        <w:tc>
          <w:tcPr>
            <w:tcW w:w="912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</w:t>
            </w:r>
          </w:p>
        </w:tc>
        <w:tc>
          <w:tcPr>
            <w:tcW w:w="4045" w:type="dxa"/>
          </w:tcPr>
          <w:p w:rsidR="005B1A77" w:rsidRPr="00ED0CDD" w:rsidRDefault="005B1A77" w:rsidP="005B1A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5B1A77" w:rsidRPr="00ED0CDD" w:rsidRDefault="005B1A77" w:rsidP="005B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171C1" w:rsidRPr="00ED0CDD" w:rsidRDefault="007171C1" w:rsidP="007171C1">
      <w:pPr>
        <w:rPr>
          <w:sz w:val="22"/>
          <w:szCs w:val="22"/>
        </w:rPr>
      </w:pPr>
    </w:p>
    <w:p w:rsidR="007171C1" w:rsidRPr="00ED0CDD" w:rsidRDefault="007171C1" w:rsidP="007171C1">
      <w:pPr>
        <w:rPr>
          <w:sz w:val="22"/>
          <w:szCs w:val="22"/>
        </w:rPr>
      </w:pPr>
      <w:r w:rsidRPr="00ED0CDD">
        <w:rPr>
          <w:sz w:val="22"/>
          <w:szCs w:val="22"/>
        </w:rPr>
        <w:tab/>
        <w:t>4. Нормативы цены и количества носителей информации, срок полезного использования</w:t>
      </w:r>
    </w:p>
    <w:p w:rsidR="007171C1" w:rsidRPr="00ED0CDD" w:rsidRDefault="007171C1" w:rsidP="007171C1">
      <w:pPr>
        <w:rPr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RPr="00ED0CDD" w:rsidTr="0057098B">
        <w:tc>
          <w:tcPr>
            <w:tcW w:w="83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97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666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Срок полезного использования (не менее), лет</w:t>
            </w:r>
          </w:p>
        </w:tc>
      </w:tr>
      <w:tr w:rsidR="00A71A0B" w:rsidRPr="00ED0CDD" w:rsidTr="0057098B">
        <w:tc>
          <w:tcPr>
            <w:tcW w:w="835" w:type="dxa"/>
          </w:tcPr>
          <w:p w:rsidR="00A71A0B" w:rsidRPr="00ED0CDD" w:rsidRDefault="00A71A0B" w:rsidP="00A71A0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:rsidR="00A71A0B" w:rsidRPr="00ED0CDD" w:rsidRDefault="00A71A0B" w:rsidP="00A71A0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5" w:type="dxa"/>
          </w:tcPr>
          <w:p w:rsidR="00A71A0B" w:rsidRPr="00ED0CDD" w:rsidRDefault="00A71A0B" w:rsidP="00A71A0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A71A0B" w:rsidRPr="00ED0CDD" w:rsidRDefault="00A71A0B" w:rsidP="00A71A0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66" w:type="dxa"/>
          </w:tcPr>
          <w:p w:rsidR="00A71A0B" w:rsidRPr="00ED0CDD" w:rsidRDefault="00A71A0B" w:rsidP="00A71A0B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5</w:t>
            </w:r>
          </w:p>
        </w:tc>
      </w:tr>
      <w:tr w:rsidR="00384E41" w:rsidRPr="00ED0CDD" w:rsidTr="0057098B">
        <w:tc>
          <w:tcPr>
            <w:tcW w:w="835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:rsidR="00384E41" w:rsidRPr="00ED0CDD" w:rsidRDefault="00384E41" w:rsidP="00384E41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Оптический носитель (</w:t>
            </w:r>
            <w:r w:rsidRPr="00ED0CDD">
              <w:rPr>
                <w:sz w:val="22"/>
                <w:szCs w:val="22"/>
                <w:lang w:val="en-US"/>
              </w:rPr>
              <w:t>CD</w:t>
            </w:r>
            <w:r w:rsidRPr="00ED0CDD">
              <w:rPr>
                <w:sz w:val="22"/>
                <w:szCs w:val="22"/>
              </w:rPr>
              <w:t>-</w:t>
            </w:r>
            <w:r w:rsidRPr="00ED0CDD">
              <w:rPr>
                <w:sz w:val="22"/>
                <w:szCs w:val="22"/>
                <w:lang w:val="en-US"/>
              </w:rPr>
              <w:t>R</w:t>
            </w:r>
            <w:r w:rsidRPr="00ED0CDD">
              <w:rPr>
                <w:sz w:val="22"/>
                <w:szCs w:val="22"/>
              </w:rPr>
              <w:t xml:space="preserve">, </w:t>
            </w:r>
            <w:r w:rsidRPr="00ED0CDD">
              <w:rPr>
                <w:sz w:val="22"/>
                <w:szCs w:val="22"/>
                <w:lang w:val="en-US"/>
              </w:rPr>
              <w:t>DVD</w:t>
            </w:r>
            <w:r w:rsidRPr="00ED0CDD">
              <w:rPr>
                <w:sz w:val="22"/>
                <w:szCs w:val="22"/>
              </w:rPr>
              <w:t>-</w:t>
            </w:r>
            <w:r w:rsidRPr="00ED0CDD">
              <w:rPr>
                <w:sz w:val="22"/>
                <w:szCs w:val="22"/>
                <w:lang w:val="en-US"/>
              </w:rPr>
              <w:t>RW</w:t>
            </w:r>
            <w:r w:rsidRPr="00ED0CDD">
              <w:rPr>
                <w:sz w:val="22"/>
                <w:szCs w:val="22"/>
              </w:rPr>
              <w:t>)</w:t>
            </w:r>
          </w:p>
        </w:tc>
        <w:tc>
          <w:tcPr>
            <w:tcW w:w="3555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85,00-95,00</w:t>
            </w:r>
          </w:p>
        </w:tc>
        <w:tc>
          <w:tcPr>
            <w:tcW w:w="3439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100 на всех работников</w:t>
            </w:r>
          </w:p>
        </w:tc>
        <w:tc>
          <w:tcPr>
            <w:tcW w:w="3666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</w:tr>
      <w:tr w:rsidR="00384E41" w:rsidRPr="00ED0CDD" w:rsidTr="0057098B">
        <w:tc>
          <w:tcPr>
            <w:tcW w:w="835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3497" w:type="dxa"/>
          </w:tcPr>
          <w:p w:rsidR="00384E41" w:rsidRPr="00ED0CDD" w:rsidRDefault="00384E41" w:rsidP="00384E41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  <w:lang w:val="en-US"/>
              </w:rPr>
              <w:t>USB</w:t>
            </w:r>
            <w:r w:rsidRPr="00ED0CDD">
              <w:rPr>
                <w:sz w:val="22"/>
                <w:szCs w:val="22"/>
              </w:rPr>
              <w:t>-</w:t>
            </w:r>
            <w:r w:rsidRPr="00ED0CDD">
              <w:rPr>
                <w:sz w:val="22"/>
                <w:szCs w:val="22"/>
                <w:lang w:val="en-US"/>
              </w:rPr>
              <w:t>Flash</w:t>
            </w:r>
            <w:r w:rsidRPr="00ED0CDD">
              <w:rPr>
                <w:sz w:val="22"/>
                <w:szCs w:val="22"/>
              </w:rPr>
              <w:t xml:space="preserve"> носитель информации (до 16 Гб)</w:t>
            </w:r>
          </w:p>
        </w:tc>
        <w:tc>
          <w:tcPr>
            <w:tcW w:w="3555" w:type="dxa"/>
          </w:tcPr>
          <w:p w:rsidR="00384E41" w:rsidRPr="00ED0CDD" w:rsidRDefault="00384E41" w:rsidP="00384E41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800,00</w:t>
            </w:r>
          </w:p>
        </w:tc>
        <w:tc>
          <w:tcPr>
            <w:tcW w:w="3439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2 на каждого работника</w:t>
            </w:r>
          </w:p>
        </w:tc>
        <w:tc>
          <w:tcPr>
            <w:tcW w:w="3666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</w:tr>
      <w:tr w:rsidR="00384E41" w:rsidRPr="00ED0CDD" w:rsidTr="0057098B">
        <w:tc>
          <w:tcPr>
            <w:tcW w:w="835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  <w:tc>
          <w:tcPr>
            <w:tcW w:w="3497" w:type="dxa"/>
          </w:tcPr>
          <w:p w:rsidR="00384E41" w:rsidRPr="00ED0CDD" w:rsidRDefault="00384E41" w:rsidP="00384E41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  <w:lang w:val="en-US"/>
              </w:rPr>
              <w:t>USB</w:t>
            </w:r>
            <w:r w:rsidRPr="00ED0CDD">
              <w:rPr>
                <w:sz w:val="22"/>
                <w:szCs w:val="22"/>
              </w:rPr>
              <w:t>-</w:t>
            </w:r>
            <w:r w:rsidRPr="00ED0CDD">
              <w:rPr>
                <w:sz w:val="22"/>
                <w:szCs w:val="22"/>
                <w:lang w:val="en-US"/>
              </w:rPr>
              <w:t>Flash</w:t>
            </w:r>
            <w:r w:rsidRPr="00ED0CDD">
              <w:rPr>
                <w:sz w:val="22"/>
                <w:szCs w:val="22"/>
              </w:rPr>
              <w:t xml:space="preserve"> носитель информации (до 32 Гб)</w:t>
            </w:r>
          </w:p>
        </w:tc>
        <w:tc>
          <w:tcPr>
            <w:tcW w:w="3555" w:type="dxa"/>
          </w:tcPr>
          <w:p w:rsidR="00384E41" w:rsidRPr="00ED0CDD" w:rsidRDefault="00384E41" w:rsidP="00384E41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1200,00</w:t>
            </w:r>
          </w:p>
        </w:tc>
        <w:tc>
          <w:tcPr>
            <w:tcW w:w="3439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5 на всех работников</w:t>
            </w:r>
          </w:p>
        </w:tc>
        <w:tc>
          <w:tcPr>
            <w:tcW w:w="3666" w:type="dxa"/>
          </w:tcPr>
          <w:p w:rsidR="00384E41" w:rsidRPr="00ED0CDD" w:rsidRDefault="00384E41" w:rsidP="00384E41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</w:tr>
    </w:tbl>
    <w:p w:rsidR="007171C1" w:rsidRPr="00ED0CDD" w:rsidRDefault="007171C1" w:rsidP="007171C1">
      <w:pPr>
        <w:rPr>
          <w:sz w:val="22"/>
          <w:szCs w:val="22"/>
        </w:rPr>
      </w:pPr>
    </w:p>
    <w:p w:rsidR="007171C1" w:rsidRPr="00ED0CDD" w:rsidRDefault="007171C1" w:rsidP="007171C1">
      <w:pPr>
        <w:pStyle w:val="af"/>
        <w:ind w:left="0"/>
        <w:rPr>
          <w:sz w:val="22"/>
          <w:szCs w:val="22"/>
        </w:rPr>
      </w:pPr>
      <w:r w:rsidRPr="00ED0CDD">
        <w:rPr>
          <w:sz w:val="22"/>
          <w:szCs w:val="22"/>
        </w:rPr>
        <w:tab/>
        <w:t>5.Нормативы количества и цены мебели, срок полезного использования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932"/>
        <w:gridCol w:w="2507"/>
        <w:gridCol w:w="2507"/>
        <w:gridCol w:w="2507"/>
      </w:tblGrid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Количество, единиц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за единицу (не более). рублей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Срок полезного использования (не менее), лет</w:t>
            </w:r>
          </w:p>
        </w:tc>
      </w:tr>
      <w:tr w:rsidR="007171C1" w:rsidRPr="00ED0CDD" w:rsidTr="0057098B">
        <w:tc>
          <w:tcPr>
            <w:tcW w:w="851" w:type="dxa"/>
            <w:vMerge w:val="restart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Для всех работников</w:t>
            </w: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Стол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07" w:type="dxa"/>
          </w:tcPr>
          <w:p w:rsidR="007171C1" w:rsidRPr="00ED0CDD" w:rsidRDefault="00384E4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8000,0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Стол для руководителя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15000,00/22500,00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Стул офисный/ кресло офисное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3000,00/7000,00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Кресло для руководителя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17000,00/20000,00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Тумба офисная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5000,00/6000,00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Стеллаж для документов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10000,00/12000,00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Шкаф офисный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Шкаф металлический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15000,00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25</w:t>
            </w:r>
          </w:p>
        </w:tc>
      </w:tr>
      <w:tr w:rsidR="007171C1" w:rsidRPr="00ED0CDD" w:rsidTr="0057098B">
        <w:tc>
          <w:tcPr>
            <w:tcW w:w="851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7171C1" w:rsidRPr="00ED0CDD" w:rsidRDefault="007171C1" w:rsidP="007171C1">
            <w:pPr>
              <w:pStyle w:val="af"/>
              <w:ind w:left="0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10000,00</w:t>
            </w:r>
          </w:p>
        </w:tc>
        <w:tc>
          <w:tcPr>
            <w:tcW w:w="2507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</w:tr>
    </w:tbl>
    <w:p w:rsidR="007171C1" w:rsidRPr="00ED0CDD" w:rsidRDefault="007171C1" w:rsidP="007171C1">
      <w:pPr>
        <w:pStyle w:val="af"/>
        <w:jc w:val="center"/>
        <w:rPr>
          <w:sz w:val="22"/>
          <w:szCs w:val="22"/>
        </w:rPr>
      </w:pPr>
    </w:p>
    <w:p w:rsidR="007171C1" w:rsidRPr="00ED0CDD" w:rsidRDefault="007171C1" w:rsidP="007171C1">
      <w:pPr>
        <w:pStyle w:val="af"/>
        <w:ind w:left="0"/>
        <w:rPr>
          <w:sz w:val="22"/>
          <w:szCs w:val="22"/>
        </w:rPr>
      </w:pPr>
      <w:r w:rsidRPr="00ED0CDD">
        <w:rPr>
          <w:sz w:val="22"/>
          <w:szCs w:val="22"/>
        </w:rPr>
        <w:tab/>
        <w:t>6.Нормативы количества и цены планшетных компьютеров и ноутбуков, срок полезного использования</w:t>
      </w:r>
    </w:p>
    <w:p w:rsidR="007171C1" w:rsidRPr="00ED0CDD" w:rsidRDefault="007171C1" w:rsidP="007171C1">
      <w:pPr>
        <w:pStyle w:val="af"/>
        <w:jc w:val="center"/>
        <w:rPr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RPr="00ED0CDD" w:rsidTr="0057098B">
        <w:tc>
          <w:tcPr>
            <w:tcW w:w="83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97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5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666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Срок полезного использования (не менее), лет</w:t>
            </w:r>
          </w:p>
        </w:tc>
      </w:tr>
      <w:tr w:rsidR="007171C1" w:rsidRPr="00ED0CDD" w:rsidTr="0057098B">
        <w:tc>
          <w:tcPr>
            <w:tcW w:w="835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:rsidR="007171C1" w:rsidRPr="00ED0CDD" w:rsidRDefault="007171C1" w:rsidP="0057098B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Планшетный компьютер или ноутбук</w:t>
            </w:r>
          </w:p>
        </w:tc>
        <w:tc>
          <w:tcPr>
            <w:tcW w:w="3555" w:type="dxa"/>
          </w:tcPr>
          <w:p w:rsidR="007171C1" w:rsidRPr="00ED0CDD" w:rsidRDefault="00384E4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  <w:r w:rsidR="007171C1" w:rsidRPr="00ED0CDD">
              <w:rPr>
                <w:sz w:val="22"/>
                <w:szCs w:val="22"/>
              </w:rPr>
              <w:t>5000,00</w:t>
            </w:r>
          </w:p>
        </w:tc>
        <w:tc>
          <w:tcPr>
            <w:tcW w:w="343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6 на всех работников</w:t>
            </w:r>
          </w:p>
        </w:tc>
        <w:tc>
          <w:tcPr>
            <w:tcW w:w="3666" w:type="dxa"/>
          </w:tcPr>
          <w:p w:rsidR="007171C1" w:rsidRPr="00ED0CDD" w:rsidRDefault="00384E4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</w:tr>
    </w:tbl>
    <w:p w:rsidR="007171C1" w:rsidRPr="00ED0CDD" w:rsidRDefault="007171C1" w:rsidP="007171C1">
      <w:pPr>
        <w:pStyle w:val="af"/>
        <w:jc w:val="center"/>
        <w:rPr>
          <w:sz w:val="22"/>
          <w:szCs w:val="22"/>
        </w:rPr>
      </w:pPr>
    </w:p>
    <w:p w:rsidR="007171C1" w:rsidRPr="00ED0CDD" w:rsidRDefault="007171C1" w:rsidP="007171C1">
      <w:pPr>
        <w:rPr>
          <w:sz w:val="22"/>
          <w:szCs w:val="22"/>
        </w:rPr>
      </w:pPr>
      <w:r w:rsidRPr="00ED0CDD">
        <w:rPr>
          <w:sz w:val="22"/>
          <w:szCs w:val="22"/>
        </w:rPr>
        <w:tab/>
        <w:t>7.Нормативы количества и цены канцелярских принадлежностей, периодичность получения</w:t>
      </w:r>
    </w:p>
    <w:p w:rsidR="007171C1" w:rsidRPr="00ED0CDD" w:rsidRDefault="007171C1" w:rsidP="007171C1">
      <w:pPr>
        <w:pStyle w:val="af"/>
        <w:rPr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3540"/>
        <w:gridCol w:w="1544"/>
        <w:gridCol w:w="3500"/>
        <w:gridCol w:w="1904"/>
        <w:gridCol w:w="3434"/>
      </w:tblGrid>
      <w:tr w:rsidR="007171C1" w:rsidRPr="00ED0CDD" w:rsidTr="0057098B">
        <w:tc>
          <w:tcPr>
            <w:tcW w:w="84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0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4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500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90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3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Периодичность поступления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 на 2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70,00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Блок для заметок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160,00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Блок с клеевым краем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190,00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rPr>
          <w:trHeight w:val="495"/>
        </w:trPr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Бумага для факса  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рул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100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Бумага А3: плотностью: 80 г/м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500 листов/</w:t>
            </w:r>
          </w:p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плотностью: 160 г/м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250 листов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пач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720,00/</w:t>
            </w:r>
          </w:p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1750,00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Бумага А4: плотностью: 80 г/м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Pr="00ED0CD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500 листов/</w:t>
            </w:r>
          </w:p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плотностью: 160 г/м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250 листов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пач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20 в расчете на каждого работника/</w:t>
            </w:r>
          </w:p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300,00/</w:t>
            </w:r>
          </w:p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790,00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Дырокол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 на 2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Ежедневник недатированный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Зажим для бумаг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190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Закладки самоклеящиеся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2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>Календарь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Калькулятор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1500,00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Карандаш </w:t>
            </w: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70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>Клей - ПВА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55,00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 xml:space="preserve">Клей-карандаш  </w:t>
            </w: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30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68,00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полгода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Книга учета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20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Кнопки канцелярские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Короб архивный 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80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130,00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Коррект</w:t>
            </w:r>
            <w:proofErr w:type="spellEnd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 ручка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30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Краска штемпельная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3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Ластик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Линейка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52,00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/>
              <w:contextualSpacing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Лоток для бумаг (горизонтальный/вертикальный)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3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300,00/450,00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Маркер (текстовый)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70,00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Нож/9мм/для разрезания бумаги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85,00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>Ножницы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Обложки для переплета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1300,00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 на 2-х кольцах (пластик)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130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125,00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D0CDD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384E41" w:rsidRPr="00ED0CDD" w:rsidTr="00D84944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300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210,00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Папка-скоросшиватель (пластик)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30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35,00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1000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25,00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Папка-уголок (пластик)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150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27,00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D84944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540" w:type="dxa"/>
            <w:shd w:val="clear" w:color="auto" w:fill="auto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Папка-файл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300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230,00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bCs/>
                <w:color w:val="000000" w:themeColor="text1"/>
                <w:sz w:val="22"/>
                <w:szCs w:val="22"/>
              </w:rPr>
              <w:t>Планинг</w:t>
            </w:r>
            <w:proofErr w:type="spellEnd"/>
            <w:r w:rsidRPr="00ED0CDD">
              <w:rPr>
                <w:bCs/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8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430,00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Пленка пакетная для </w:t>
            </w: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 xml:space="preserve">не более 2 на всех работников 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Пружина для переплета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5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1450,00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Ручка/обычная, гелиевая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52,00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Ручка/обычная, шариковая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33,00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Скобы № 10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100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Скобы № 24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100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Скотч (широкий/канцелярский)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50/50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200,00/50,00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Скрепки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D0C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65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80,00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№ 10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20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290,00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№ 24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не более 35 на всех работников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350,00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Стержень </w:t>
            </w: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21,00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  <w:tr w:rsidR="00384E41" w:rsidRPr="00ED0CDD" w:rsidTr="0057098B">
        <w:tc>
          <w:tcPr>
            <w:tcW w:w="84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540" w:type="dxa"/>
          </w:tcPr>
          <w:p w:rsidR="00384E41" w:rsidRPr="00ED0CDD" w:rsidRDefault="00384E41" w:rsidP="00384E41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Стержень шариковый</w:t>
            </w:r>
          </w:p>
        </w:tc>
        <w:tc>
          <w:tcPr>
            <w:tcW w:w="154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3500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5 в расчете на каждого работника</w:t>
            </w:r>
          </w:p>
        </w:tc>
        <w:tc>
          <w:tcPr>
            <w:tcW w:w="1904" w:type="dxa"/>
          </w:tcPr>
          <w:p w:rsidR="00384E41" w:rsidRPr="00ED0CDD" w:rsidRDefault="00384E41" w:rsidP="00384E41">
            <w:pPr>
              <w:pStyle w:val="af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18,00</w:t>
            </w:r>
          </w:p>
        </w:tc>
        <w:tc>
          <w:tcPr>
            <w:tcW w:w="3434" w:type="dxa"/>
          </w:tcPr>
          <w:p w:rsidR="00384E41" w:rsidRPr="00ED0CDD" w:rsidRDefault="00384E41" w:rsidP="00384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</w:tr>
    </w:tbl>
    <w:p w:rsidR="007171C1" w:rsidRPr="00ED0CDD" w:rsidRDefault="007171C1" w:rsidP="007171C1">
      <w:pPr>
        <w:pStyle w:val="af"/>
        <w:rPr>
          <w:sz w:val="22"/>
          <w:szCs w:val="22"/>
        </w:rPr>
      </w:pPr>
    </w:p>
    <w:p w:rsidR="007171C1" w:rsidRPr="00ED0CDD" w:rsidRDefault="007171C1" w:rsidP="007171C1">
      <w:pPr>
        <w:pStyle w:val="af"/>
        <w:rPr>
          <w:sz w:val="22"/>
          <w:szCs w:val="22"/>
        </w:rPr>
      </w:pPr>
      <w:r w:rsidRPr="00ED0CDD">
        <w:rPr>
          <w:sz w:val="22"/>
          <w:szCs w:val="22"/>
        </w:rPr>
        <w:t>8. Нормативы количества и цены периодических печатных изданий и справочной литературы</w:t>
      </w:r>
    </w:p>
    <w:p w:rsidR="007171C1" w:rsidRPr="00ED0CDD" w:rsidRDefault="007171C1" w:rsidP="007171C1">
      <w:pPr>
        <w:pStyle w:val="af"/>
        <w:rPr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3474"/>
        <w:gridCol w:w="3520"/>
        <w:gridCol w:w="3413"/>
        <w:gridCol w:w="3527"/>
      </w:tblGrid>
      <w:tr w:rsidR="007171C1" w:rsidRPr="00ED0CDD" w:rsidTr="0057098B">
        <w:tc>
          <w:tcPr>
            <w:tcW w:w="832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74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3520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13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527" w:type="dxa"/>
          </w:tcPr>
          <w:p w:rsidR="007171C1" w:rsidRPr="00ED0CDD" w:rsidRDefault="007171C1" w:rsidP="0057098B">
            <w:pPr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Период подписки</w:t>
            </w:r>
          </w:p>
        </w:tc>
      </w:tr>
      <w:tr w:rsidR="003D7CA6" w:rsidRPr="00ED0CDD" w:rsidTr="0057098B">
        <w:tc>
          <w:tcPr>
            <w:tcW w:w="832" w:type="dxa"/>
          </w:tcPr>
          <w:p w:rsidR="003D7CA6" w:rsidRPr="00ED0CDD" w:rsidRDefault="003D7CA6" w:rsidP="003D7CA6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74" w:type="dxa"/>
          </w:tcPr>
          <w:p w:rsidR="003D7CA6" w:rsidRPr="00ED0CDD" w:rsidRDefault="003D7CA6" w:rsidP="003D7CA6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20" w:type="dxa"/>
          </w:tcPr>
          <w:p w:rsidR="003D7CA6" w:rsidRPr="00ED0CDD" w:rsidRDefault="003D7CA6" w:rsidP="003D7CA6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13" w:type="dxa"/>
          </w:tcPr>
          <w:p w:rsidR="003D7CA6" w:rsidRPr="00ED0CDD" w:rsidRDefault="003D7CA6" w:rsidP="003D7CA6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27" w:type="dxa"/>
          </w:tcPr>
          <w:p w:rsidR="003D7CA6" w:rsidRPr="00ED0CDD" w:rsidRDefault="003D7CA6" w:rsidP="003D7CA6">
            <w:pPr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5</w:t>
            </w:r>
          </w:p>
        </w:tc>
      </w:tr>
      <w:tr w:rsidR="003D7CA6" w:rsidRPr="00ED0CDD" w:rsidTr="0057098B">
        <w:tc>
          <w:tcPr>
            <w:tcW w:w="832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474" w:type="dxa"/>
          </w:tcPr>
          <w:p w:rsidR="003D7CA6" w:rsidRPr="00ED0CDD" w:rsidRDefault="003D7CA6" w:rsidP="003D7CA6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Районная газета Заря</w:t>
            </w:r>
          </w:p>
        </w:tc>
        <w:tc>
          <w:tcPr>
            <w:tcW w:w="3520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  <w:lang w:val="en-US"/>
              </w:rPr>
            </w:pPr>
            <w:r w:rsidRPr="00ED0CDD">
              <w:rPr>
                <w:sz w:val="22"/>
                <w:szCs w:val="22"/>
              </w:rPr>
              <w:t>4500,</w:t>
            </w:r>
            <w:r w:rsidRPr="00ED0CD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413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5 на всех работников</w:t>
            </w:r>
          </w:p>
        </w:tc>
        <w:tc>
          <w:tcPr>
            <w:tcW w:w="3527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 месяцев</w:t>
            </w:r>
          </w:p>
        </w:tc>
      </w:tr>
      <w:tr w:rsidR="003D7CA6" w:rsidRPr="00ED0CDD" w:rsidTr="00916261">
        <w:tc>
          <w:tcPr>
            <w:tcW w:w="832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3D7CA6" w:rsidRPr="00ED0CDD" w:rsidRDefault="003D7CA6" w:rsidP="003D7CA6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3520" w:type="dxa"/>
            <w:shd w:val="clear" w:color="auto" w:fill="auto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2500,00</w:t>
            </w:r>
          </w:p>
        </w:tc>
        <w:tc>
          <w:tcPr>
            <w:tcW w:w="3413" w:type="dxa"/>
            <w:shd w:val="clear" w:color="auto" w:fill="auto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на всех работников</w:t>
            </w:r>
          </w:p>
        </w:tc>
        <w:tc>
          <w:tcPr>
            <w:tcW w:w="3527" w:type="dxa"/>
            <w:shd w:val="clear" w:color="auto" w:fill="auto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 месяцев</w:t>
            </w:r>
          </w:p>
        </w:tc>
      </w:tr>
      <w:tr w:rsidR="003D7CA6" w:rsidRPr="00ED0CDD" w:rsidTr="00916261">
        <w:tc>
          <w:tcPr>
            <w:tcW w:w="832" w:type="dxa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3D7CA6" w:rsidRPr="00ED0CDD" w:rsidRDefault="003D7CA6" w:rsidP="003D7CA6">
            <w:pPr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Саратовская областная газета</w:t>
            </w:r>
          </w:p>
        </w:tc>
        <w:tc>
          <w:tcPr>
            <w:tcW w:w="3520" w:type="dxa"/>
            <w:shd w:val="clear" w:color="auto" w:fill="auto"/>
          </w:tcPr>
          <w:p w:rsidR="003D7CA6" w:rsidRPr="00ED0CDD" w:rsidRDefault="003D7CA6" w:rsidP="003D7CA6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1800,00</w:t>
            </w:r>
          </w:p>
        </w:tc>
        <w:tc>
          <w:tcPr>
            <w:tcW w:w="3413" w:type="dxa"/>
            <w:shd w:val="clear" w:color="auto" w:fill="auto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не более 1 на всех работников</w:t>
            </w:r>
          </w:p>
        </w:tc>
        <w:tc>
          <w:tcPr>
            <w:tcW w:w="3527" w:type="dxa"/>
            <w:shd w:val="clear" w:color="auto" w:fill="auto"/>
          </w:tcPr>
          <w:p w:rsidR="003D7CA6" w:rsidRPr="00ED0CDD" w:rsidRDefault="003D7CA6" w:rsidP="003D7CA6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 месяцев</w:t>
            </w:r>
          </w:p>
        </w:tc>
      </w:tr>
    </w:tbl>
    <w:p w:rsidR="007171C1" w:rsidRPr="00ED0CDD" w:rsidRDefault="007171C1" w:rsidP="007171C1">
      <w:pPr>
        <w:pStyle w:val="af"/>
        <w:rPr>
          <w:sz w:val="22"/>
          <w:szCs w:val="22"/>
        </w:rPr>
      </w:pPr>
    </w:p>
    <w:p w:rsidR="007171C1" w:rsidRPr="00ED0CDD" w:rsidRDefault="007171C1" w:rsidP="007171C1">
      <w:pPr>
        <w:rPr>
          <w:sz w:val="22"/>
          <w:szCs w:val="22"/>
        </w:rPr>
      </w:pPr>
      <w:r w:rsidRPr="00ED0CDD">
        <w:rPr>
          <w:sz w:val="22"/>
          <w:szCs w:val="22"/>
        </w:rPr>
        <w:t xml:space="preserve">9.Нормативы расходов моющих, чистящих и дезинфицирующих средств, материалов, используемых для уборки </w:t>
      </w:r>
    </w:p>
    <w:p w:rsidR="007171C1" w:rsidRPr="00ED0CDD" w:rsidRDefault="007171C1" w:rsidP="007171C1">
      <w:pPr>
        <w:pStyle w:val="af"/>
        <w:rPr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549"/>
        <w:gridCol w:w="3554"/>
        <w:gridCol w:w="1919"/>
        <w:gridCol w:w="3475"/>
      </w:tblGrid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Цена (не более), рублей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Периодичность поступления</w:t>
            </w:r>
          </w:p>
        </w:tc>
      </w:tr>
      <w:tr w:rsidR="002113A1" w:rsidRPr="00ED0CDD" w:rsidTr="0057098B">
        <w:tc>
          <w:tcPr>
            <w:tcW w:w="851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19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75" w:type="dxa"/>
          </w:tcPr>
          <w:p w:rsidR="002113A1" w:rsidRPr="00ED0CDD" w:rsidRDefault="002113A1" w:rsidP="0057098B">
            <w:pPr>
              <w:pStyle w:val="af"/>
              <w:ind w:left="0"/>
              <w:jc w:val="center"/>
              <w:rPr>
                <w:b/>
                <w:sz w:val="22"/>
                <w:szCs w:val="22"/>
              </w:rPr>
            </w:pPr>
            <w:r w:rsidRPr="00ED0CDD">
              <w:rPr>
                <w:b/>
                <w:sz w:val="22"/>
                <w:szCs w:val="22"/>
              </w:rPr>
              <w:t>6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Салфетка для сухой и влажной уборки (микрофибра) 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51,00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Жидкое мыло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Освежитель воздуха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  <w:r w:rsidR="007171C1" w:rsidRPr="00ED0CDD">
              <w:rPr>
                <w:sz w:val="22"/>
                <w:szCs w:val="22"/>
              </w:rPr>
              <w:t>5,00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Отбеливатель (Белизна)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171C1" w:rsidRPr="00ED0CDD" w:rsidRDefault="008D69A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Средство для мытья пола</w:t>
            </w:r>
          </w:p>
        </w:tc>
        <w:tc>
          <w:tcPr>
            <w:tcW w:w="1549" w:type="dxa"/>
          </w:tcPr>
          <w:p w:rsidR="007171C1" w:rsidRPr="00ED0CDD" w:rsidRDefault="008D69A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</w:t>
            </w:r>
          </w:p>
        </w:tc>
        <w:tc>
          <w:tcPr>
            <w:tcW w:w="3554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D0CDD">
              <w:rPr>
                <w:sz w:val="22"/>
                <w:szCs w:val="22"/>
              </w:rPr>
              <w:t>150,00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rPr>
          <w:trHeight w:val="221"/>
        </w:trPr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D0CDD">
              <w:rPr>
                <w:sz w:val="22"/>
                <w:szCs w:val="22"/>
              </w:rPr>
              <w:t>10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Тряпка для пола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85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7171C1" w:rsidRPr="00ED0CDD" w:rsidRDefault="008D69A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Чистящее средство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45,00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Бумага туалетная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75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15,00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Средство для мытья окон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70,00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>Полироль для мебели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97,00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Чистящее средство для унитаза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800,00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Салфетки целлюлоза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год.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Мешки для мусора 60 л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12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год.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Ерш для унитаза с подставкой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150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Губка для мытья посуды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45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Мешки для мусора 120 л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proofErr w:type="spellStart"/>
            <w:r w:rsidRPr="00ED0CDD">
              <w:rPr>
                <w:sz w:val="22"/>
                <w:szCs w:val="22"/>
              </w:rPr>
              <w:t>рул</w:t>
            </w:r>
            <w:proofErr w:type="spellEnd"/>
            <w:r w:rsidRPr="00ED0CDD">
              <w:rPr>
                <w:sz w:val="22"/>
                <w:szCs w:val="22"/>
              </w:rPr>
              <w:t>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</w:t>
            </w:r>
          </w:p>
        </w:tc>
        <w:tc>
          <w:tcPr>
            <w:tcW w:w="1919" w:type="dxa"/>
          </w:tcPr>
          <w:p w:rsidR="007171C1" w:rsidRPr="00ED0CDD" w:rsidRDefault="008D69A1" w:rsidP="008D69A1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350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Перчатки хлопчатобумажные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пар.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25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Перчатки резиновые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пар.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46,00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Метла (веерная)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240,00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Кисть КФ - 100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D0CDD">
              <w:rPr>
                <w:sz w:val="22"/>
                <w:szCs w:val="22"/>
              </w:rPr>
              <w:t>57,00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rPr>
          <w:trHeight w:val="303"/>
        </w:trPr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Кисть - </w:t>
            </w:r>
            <w:proofErr w:type="spellStart"/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макловица</w:t>
            </w:r>
            <w:proofErr w:type="spellEnd"/>
          </w:p>
        </w:tc>
        <w:tc>
          <w:tcPr>
            <w:tcW w:w="154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10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D0CDD">
              <w:rPr>
                <w:sz w:val="22"/>
                <w:szCs w:val="22"/>
              </w:rPr>
              <w:t>40,00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Тяпка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1919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130,00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color w:val="000000" w:themeColor="text1"/>
                <w:sz w:val="22"/>
                <w:szCs w:val="22"/>
                <w:shd w:val="clear" w:color="auto" w:fill="FFFFFF"/>
              </w:rPr>
              <w:t>Грабли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1919" w:type="dxa"/>
          </w:tcPr>
          <w:p w:rsidR="007171C1" w:rsidRPr="00ED0CDD" w:rsidRDefault="002113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Лопата штыковая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2113A1" w:rsidP="002113A1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300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Лопата совковая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2113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30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shd w:val="clear" w:color="auto" w:fill="FFFFFF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ED0CDD">
              <w:rPr>
                <w:bCs/>
                <w:color w:val="000000" w:themeColor="text1"/>
                <w:sz w:val="22"/>
                <w:szCs w:val="22"/>
              </w:rPr>
              <w:t>Лопата для уборки снега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</w:t>
            </w:r>
          </w:p>
        </w:tc>
        <w:tc>
          <w:tcPr>
            <w:tcW w:w="1919" w:type="dxa"/>
          </w:tcPr>
          <w:p w:rsidR="007171C1" w:rsidRPr="00ED0CDD" w:rsidRDefault="002113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600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Швабра для мытья окон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300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Швабра для мытья пола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7171C1" w:rsidRPr="00ED0CDD" w:rsidRDefault="008D69A1" w:rsidP="008D69A1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250</w:t>
            </w:r>
            <w:r w:rsidR="007171C1" w:rsidRPr="00ED0CDD">
              <w:rPr>
                <w:sz w:val="22"/>
                <w:szCs w:val="22"/>
              </w:rPr>
              <w:t>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Ведро пластмассовое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5</w:t>
            </w:r>
          </w:p>
        </w:tc>
        <w:tc>
          <w:tcPr>
            <w:tcW w:w="1919" w:type="dxa"/>
          </w:tcPr>
          <w:p w:rsidR="007171C1" w:rsidRPr="00ED0CDD" w:rsidRDefault="008D69A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  <w:tr w:rsidR="007171C1" w:rsidRPr="00ED0CDD" w:rsidTr="0057098B">
        <w:tc>
          <w:tcPr>
            <w:tcW w:w="851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7171C1" w:rsidRPr="00ED0CD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0C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Ледоруб - топор</w:t>
            </w:r>
          </w:p>
        </w:tc>
        <w:tc>
          <w:tcPr>
            <w:tcW w:w="1549" w:type="dxa"/>
          </w:tcPr>
          <w:p w:rsidR="007171C1" w:rsidRPr="00ED0CDD" w:rsidRDefault="007171C1" w:rsidP="0057098B">
            <w:pPr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шт.</w:t>
            </w:r>
          </w:p>
        </w:tc>
        <w:tc>
          <w:tcPr>
            <w:tcW w:w="3554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7171C1" w:rsidRPr="00ED0CDD" w:rsidRDefault="008D69A1" w:rsidP="008D69A1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20</w:t>
            </w:r>
            <w:r w:rsidR="007171C1" w:rsidRPr="00ED0CDD">
              <w:rPr>
                <w:sz w:val="22"/>
                <w:szCs w:val="22"/>
              </w:rPr>
              <w:t>0,00</w:t>
            </w:r>
          </w:p>
        </w:tc>
        <w:tc>
          <w:tcPr>
            <w:tcW w:w="3475" w:type="dxa"/>
          </w:tcPr>
          <w:p w:rsidR="007171C1" w:rsidRPr="00ED0CDD" w:rsidRDefault="007171C1" w:rsidP="0057098B">
            <w:pPr>
              <w:pStyle w:val="af"/>
              <w:ind w:left="0"/>
              <w:jc w:val="center"/>
              <w:rPr>
                <w:sz w:val="22"/>
                <w:szCs w:val="22"/>
              </w:rPr>
            </w:pPr>
            <w:r w:rsidRPr="00ED0CDD">
              <w:rPr>
                <w:sz w:val="22"/>
                <w:szCs w:val="22"/>
              </w:rPr>
              <w:t>1 раз в год</w:t>
            </w:r>
          </w:p>
        </w:tc>
      </w:tr>
    </w:tbl>
    <w:p w:rsidR="007171C1" w:rsidRPr="00ED0CDD" w:rsidRDefault="007171C1" w:rsidP="007171C1">
      <w:pPr>
        <w:pStyle w:val="af"/>
        <w:rPr>
          <w:sz w:val="22"/>
          <w:szCs w:val="22"/>
        </w:rPr>
      </w:pPr>
    </w:p>
    <w:p w:rsidR="007171C1" w:rsidRPr="00ED0CDD" w:rsidRDefault="007171C1" w:rsidP="007171C1">
      <w:pPr>
        <w:pStyle w:val="af"/>
        <w:ind w:left="0"/>
        <w:rPr>
          <w:sz w:val="22"/>
          <w:szCs w:val="22"/>
        </w:rPr>
      </w:pPr>
      <w:r w:rsidRPr="00ED0CDD">
        <w:rPr>
          <w:sz w:val="22"/>
          <w:szCs w:val="22"/>
        </w:rPr>
        <w:t xml:space="preserve">Закупка средства подвижной связи, подключенного к сети подвижной </w:t>
      </w:r>
      <w:proofErr w:type="gramStart"/>
      <w:r w:rsidRPr="00ED0CDD">
        <w:rPr>
          <w:sz w:val="22"/>
          <w:szCs w:val="22"/>
        </w:rPr>
        <w:t>связи,  транспортных</w:t>
      </w:r>
      <w:proofErr w:type="gramEnd"/>
      <w:r w:rsidRPr="00ED0CDD">
        <w:rPr>
          <w:sz w:val="22"/>
          <w:szCs w:val="22"/>
        </w:rPr>
        <w:t xml:space="preserve"> средств, хозяйственных товаров и принадлежностей и иных товаров, работ и услуг не осуществляется.</w:t>
      </w:r>
    </w:p>
    <w:p w:rsidR="007171C1" w:rsidRDefault="007171C1" w:rsidP="007171C1">
      <w:pPr>
        <w:pStyle w:val="af"/>
        <w:ind w:left="0"/>
        <w:rPr>
          <w:sz w:val="22"/>
          <w:szCs w:val="22"/>
        </w:rPr>
      </w:pPr>
    </w:p>
    <w:p w:rsidR="00ED0CDD" w:rsidRDefault="00ED0CDD" w:rsidP="007171C1">
      <w:pPr>
        <w:pStyle w:val="af"/>
        <w:ind w:left="0"/>
        <w:rPr>
          <w:sz w:val="22"/>
          <w:szCs w:val="22"/>
        </w:rPr>
      </w:pPr>
    </w:p>
    <w:p w:rsidR="00ED0CDD" w:rsidRPr="00ED0CDD" w:rsidRDefault="00ED0CDD" w:rsidP="007171C1">
      <w:pPr>
        <w:pStyle w:val="af"/>
        <w:ind w:left="0"/>
        <w:rPr>
          <w:sz w:val="22"/>
          <w:szCs w:val="22"/>
        </w:rPr>
      </w:pPr>
    </w:p>
    <w:p w:rsidR="00ED0CDD" w:rsidRPr="00ED0CDD" w:rsidRDefault="007171C1" w:rsidP="002317AC">
      <w:pPr>
        <w:pStyle w:val="af"/>
        <w:ind w:left="0"/>
        <w:rPr>
          <w:b/>
          <w:sz w:val="22"/>
          <w:szCs w:val="22"/>
        </w:rPr>
      </w:pPr>
      <w:r w:rsidRPr="00ED0CDD">
        <w:rPr>
          <w:b/>
          <w:sz w:val="22"/>
          <w:szCs w:val="22"/>
        </w:rPr>
        <w:t>Главный специалист</w:t>
      </w:r>
      <w:r w:rsidRPr="00ED0CDD">
        <w:rPr>
          <w:b/>
          <w:sz w:val="22"/>
          <w:szCs w:val="22"/>
        </w:rPr>
        <w:tab/>
        <w:t xml:space="preserve"> администрации </w:t>
      </w:r>
    </w:p>
    <w:p w:rsidR="007171C1" w:rsidRPr="00ED0CDD" w:rsidRDefault="007171C1" w:rsidP="002317AC">
      <w:pPr>
        <w:pStyle w:val="af"/>
        <w:ind w:left="0"/>
        <w:rPr>
          <w:b/>
          <w:sz w:val="22"/>
          <w:szCs w:val="22"/>
        </w:rPr>
      </w:pPr>
      <w:r w:rsidRPr="00ED0CDD">
        <w:rPr>
          <w:b/>
          <w:sz w:val="22"/>
          <w:szCs w:val="22"/>
        </w:rPr>
        <w:t>Пушкинского муниципального образования</w:t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r w:rsidRPr="00ED0CDD">
        <w:rPr>
          <w:b/>
          <w:sz w:val="22"/>
          <w:szCs w:val="22"/>
        </w:rPr>
        <w:tab/>
      </w:r>
      <w:proofErr w:type="spellStart"/>
      <w:r w:rsidR="002113A1" w:rsidRPr="00ED0CDD">
        <w:rPr>
          <w:b/>
          <w:sz w:val="22"/>
          <w:szCs w:val="22"/>
        </w:rPr>
        <w:t>С.В.Желещикова</w:t>
      </w:r>
      <w:proofErr w:type="spellEnd"/>
    </w:p>
    <w:p w:rsidR="007171C1" w:rsidRDefault="007171C1" w:rsidP="007171C1">
      <w:pPr>
        <w:ind w:left="-142"/>
        <w:jc w:val="center"/>
      </w:pPr>
    </w:p>
    <w:sectPr w:rsidR="007171C1" w:rsidSect="002317AC">
      <w:pgSz w:w="16838" w:h="11906" w:orient="landscape"/>
      <w:pgMar w:top="709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C1"/>
    <w:rsid w:val="002113A1"/>
    <w:rsid w:val="002317AC"/>
    <w:rsid w:val="00384E41"/>
    <w:rsid w:val="003D7CA6"/>
    <w:rsid w:val="003E2278"/>
    <w:rsid w:val="0052475A"/>
    <w:rsid w:val="005B1A77"/>
    <w:rsid w:val="00654AF1"/>
    <w:rsid w:val="007171C1"/>
    <w:rsid w:val="0076515E"/>
    <w:rsid w:val="008D69A1"/>
    <w:rsid w:val="009A0395"/>
    <w:rsid w:val="00A71A0B"/>
    <w:rsid w:val="00DD0BDE"/>
    <w:rsid w:val="00EB5A21"/>
    <w:rsid w:val="00E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35A-60B5-461B-B611-B3B0E71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71C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7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171C1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link w:val="50"/>
    <w:qFormat/>
    <w:rsid w:val="007171C1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7171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71C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171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17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71C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17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екст документа"/>
    <w:basedOn w:val="a"/>
    <w:rsid w:val="007171C1"/>
    <w:pPr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semiHidden/>
    <w:unhideWhenUsed/>
    <w:rsid w:val="00717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1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7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7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71C1"/>
    <w:pPr>
      <w:ind w:firstLine="60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171C1"/>
    <w:rPr>
      <w:sz w:val="28"/>
    </w:rPr>
  </w:style>
  <w:style w:type="character" w:customStyle="1" w:styleId="32">
    <w:name w:val="Основной текст 3 Знак"/>
    <w:basedOn w:val="a0"/>
    <w:link w:val="31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71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7171C1"/>
    <w:rPr>
      <w:b/>
      <w:bCs/>
    </w:rPr>
  </w:style>
  <w:style w:type="character" w:styleId="ae">
    <w:name w:val="page number"/>
    <w:basedOn w:val="a0"/>
    <w:semiHidden/>
    <w:rsid w:val="007171C1"/>
  </w:style>
  <w:style w:type="paragraph" w:customStyle="1" w:styleId="11">
    <w:name w:val="Основной текст1"/>
    <w:basedOn w:val="a"/>
    <w:rsid w:val="007171C1"/>
    <w:pPr>
      <w:spacing w:line="240" w:lineRule="atLeast"/>
      <w:jc w:val="both"/>
    </w:pPr>
    <w:rPr>
      <w:sz w:val="22"/>
      <w:szCs w:val="20"/>
    </w:rPr>
  </w:style>
  <w:style w:type="paragraph" w:styleId="af">
    <w:name w:val="List Paragraph"/>
    <w:basedOn w:val="a"/>
    <w:uiPriority w:val="34"/>
    <w:qFormat/>
    <w:rsid w:val="007171C1"/>
    <w:pPr>
      <w:ind w:left="720"/>
      <w:contextualSpacing/>
    </w:pPr>
  </w:style>
  <w:style w:type="paragraph" w:customStyle="1" w:styleId="af0">
    <w:name w:val="Заголовок"/>
    <w:basedOn w:val="a"/>
    <w:rsid w:val="007171C1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717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2022-04-14T11:53:00Z</cp:lastPrinted>
  <dcterms:created xsi:type="dcterms:W3CDTF">2022-04-14T10:45:00Z</dcterms:created>
  <dcterms:modified xsi:type="dcterms:W3CDTF">2022-04-14T11:53:00Z</dcterms:modified>
</cp:coreProperties>
</file>