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6" w:rsidRDefault="0098246A" w:rsidP="00CB5D33">
      <w:pPr>
        <w:ind w:right="566"/>
        <w:jc w:val="center"/>
        <w:rPr>
          <w:b/>
          <w:i w:val="0"/>
          <w:spacing w:val="24"/>
          <w:sz w:val="28"/>
          <w:szCs w:val="28"/>
        </w:rPr>
      </w:pPr>
      <w:r>
        <w:rPr>
          <w:b/>
          <w:i w:val="0"/>
          <w:spacing w:val="24"/>
          <w:sz w:val="28"/>
          <w:szCs w:val="28"/>
        </w:rPr>
        <w:t xml:space="preserve"> </w:t>
      </w:r>
      <w:bookmarkStart w:id="0" w:name="_GoBack"/>
      <w:bookmarkEnd w:id="0"/>
      <w:r w:rsidR="0092539E">
        <w:rPr>
          <w:b/>
          <w:i w:val="0"/>
          <w:spacing w:val="24"/>
          <w:sz w:val="28"/>
          <w:szCs w:val="28"/>
        </w:rPr>
        <w:t xml:space="preserve"> </w:t>
      </w:r>
      <w:r w:rsidR="00D3392C">
        <w:rPr>
          <w:b/>
          <w:i w:val="0"/>
          <w:spacing w:val="24"/>
          <w:sz w:val="28"/>
          <w:szCs w:val="28"/>
        </w:rPr>
        <w:t xml:space="preserve">  </w:t>
      </w:r>
      <w:r w:rsidR="00B466E6">
        <w:rPr>
          <w:noProof/>
        </w:rPr>
        <w:drawing>
          <wp:inline distT="0" distB="0" distL="0" distR="0">
            <wp:extent cx="548640" cy="70866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E" w:rsidRPr="000D026A">
        <w:rPr>
          <w:b/>
          <w:i w:val="0"/>
          <w:spacing w:val="24"/>
          <w:sz w:val="28"/>
          <w:szCs w:val="28"/>
        </w:rPr>
        <w:t xml:space="preserve"> </w:t>
      </w:r>
      <w:r w:rsidR="000D026A" w:rsidRPr="000D026A">
        <w:rPr>
          <w:b/>
          <w:i w:val="0"/>
          <w:spacing w:val="24"/>
          <w:sz w:val="28"/>
          <w:szCs w:val="28"/>
        </w:rPr>
        <w:t xml:space="preserve">    </w:t>
      </w:r>
    </w:p>
    <w:p w:rsidR="00CB5D33" w:rsidRPr="00111F32" w:rsidRDefault="00CB5D33" w:rsidP="00CB5D33">
      <w:pPr>
        <w:ind w:right="566"/>
        <w:jc w:val="center"/>
        <w:rPr>
          <w:rFonts w:ascii="Courier New" w:hAnsi="Courier New"/>
          <w:b/>
          <w:i w:val="0"/>
          <w:spacing w:val="20"/>
          <w:sz w:val="28"/>
          <w:szCs w:val="28"/>
        </w:rPr>
      </w:pPr>
      <w:r w:rsidRPr="00111F32">
        <w:rPr>
          <w:b/>
          <w:i w:val="0"/>
          <w:spacing w:val="24"/>
          <w:sz w:val="28"/>
          <w:szCs w:val="28"/>
        </w:rPr>
        <w:t xml:space="preserve">АДМИНИСТРАЦИЯ 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ПУШКИНСКОГО  МУНИЦИПАЛЬНОГО  ОБРАЗОВАНИЯ</w:t>
      </w:r>
    </w:p>
    <w:p w:rsid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СОВЕТСКОГО МУНИЦИПАЛЬ</w:t>
      </w:r>
      <w:r w:rsidR="003063E2">
        <w:rPr>
          <w:b/>
          <w:szCs w:val="28"/>
        </w:rPr>
        <w:t>НОГО  РАЙОНА САРАТОВСКОЙ ОБЛАСТИ</w:t>
      </w:r>
    </w:p>
    <w:p w:rsidR="00CB5D33" w:rsidRP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CB338D">
        <w:rPr>
          <w:b/>
          <w:sz w:val="28"/>
          <w:szCs w:val="28"/>
        </w:rPr>
        <w:t>ПОСТАНОВЛЕНИЕ</w:t>
      </w:r>
    </w:p>
    <w:p w:rsidR="00CB5D33" w:rsidRDefault="00CB5D33" w:rsidP="00CB5D33">
      <w:pPr>
        <w:jc w:val="both"/>
        <w:rPr>
          <w:sz w:val="24"/>
        </w:rPr>
      </w:pPr>
    </w:p>
    <w:p w:rsidR="00CB5D33" w:rsidRPr="00334331" w:rsidRDefault="00CB5D33" w:rsidP="00CB5D33">
      <w:pPr>
        <w:jc w:val="both"/>
        <w:rPr>
          <w:i w:val="0"/>
          <w:sz w:val="24"/>
        </w:rPr>
      </w:pPr>
      <w:r w:rsidRPr="00334331">
        <w:rPr>
          <w:i w:val="0"/>
          <w:sz w:val="24"/>
        </w:rPr>
        <w:t xml:space="preserve">от </w:t>
      </w:r>
      <w:r w:rsidR="0079425F">
        <w:rPr>
          <w:i w:val="0"/>
          <w:sz w:val="24"/>
        </w:rPr>
        <w:t xml:space="preserve"> </w:t>
      </w:r>
      <w:r w:rsidR="003063E2">
        <w:rPr>
          <w:i w:val="0"/>
          <w:sz w:val="24"/>
        </w:rPr>
        <w:t>14</w:t>
      </w:r>
      <w:r w:rsidR="001B5E17">
        <w:rPr>
          <w:i w:val="0"/>
          <w:sz w:val="24"/>
        </w:rPr>
        <w:t>.</w:t>
      </w:r>
      <w:r w:rsidR="0079425F">
        <w:rPr>
          <w:i w:val="0"/>
          <w:sz w:val="24"/>
        </w:rPr>
        <w:t>10</w:t>
      </w:r>
      <w:r w:rsidR="001B5E17">
        <w:rPr>
          <w:i w:val="0"/>
          <w:sz w:val="24"/>
        </w:rPr>
        <w:t xml:space="preserve">. </w:t>
      </w:r>
      <w:r w:rsidR="00110894">
        <w:rPr>
          <w:i w:val="0"/>
          <w:sz w:val="24"/>
        </w:rPr>
        <w:t>201</w:t>
      </w:r>
      <w:r w:rsidR="007007E0">
        <w:rPr>
          <w:i w:val="0"/>
          <w:sz w:val="24"/>
        </w:rPr>
        <w:t>6</w:t>
      </w:r>
      <w:r w:rsidRPr="00334331">
        <w:rPr>
          <w:i w:val="0"/>
          <w:sz w:val="24"/>
        </w:rPr>
        <w:t xml:space="preserve"> № </w:t>
      </w:r>
      <w:r w:rsidR="00857299">
        <w:rPr>
          <w:i w:val="0"/>
          <w:sz w:val="24"/>
        </w:rPr>
        <w:t xml:space="preserve"> </w:t>
      </w:r>
      <w:r w:rsidR="003063E2">
        <w:rPr>
          <w:i w:val="0"/>
          <w:sz w:val="24"/>
        </w:rPr>
        <w:t>208</w:t>
      </w:r>
      <w:r w:rsidR="0079425F">
        <w:rPr>
          <w:i w:val="0"/>
          <w:sz w:val="24"/>
        </w:rPr>
        <w:t xml:space="preserve"> </w:t>
      </w:r>
    </w:p>
    <w:p w:rsidR="00334331" w:rsidRDefault="00334331" w:rsidP="00CB5D33">
      <w:pPr>
        <w:pStyle w:val="21"/>
        <w:ind w:firstLine="4678"/>
        <w:rPr>
          <w:sz w:val="22"/>
        </w:rPr>
      </w:pPr>
    </w:p>
    <w:p w:rsidR="00CB5D33" w:rsidRDefault="00CB5D33" w:rsidP="00110894">
      <w:pPr>
        <w:pStyle w:val="21"/>
        <w:jc w:val="center"/>
        <w:rPr>
          <w:sz w:val="22"/>
        </w:rPr>
      </w:pPr>
      <w:proofErr w:type="spellStart"/>
      <w:r>
        <w:rPr>
          <w:sz w:val="22"/>
        </w:rPr>
        <w:t>р.п</w:t>
      </w:r>
      <w:proofErr w:type="spellEnd"/>
      <w:r>
        <w:rPr>
          <w:sz w:val="22"/>
        </w:rPr>
        <w:t>. Пушкино</w:t>
      </w:r>
    </w:p>
    <w:p w:rsidR="00FA669A" w:rsidRPr="00110894" w:rsidRDefault="00FA669A" w:rsidP="00110894">
      <w:pPr>
        <w:pStyle w:val="21"/>
        <w:jc w:val="center"/>
        <w:rPr>
          <w:sz w:val="22"/>
        </w:rPr>
      </w:pP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внесении изменений в постановление </w:t>
      </w: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</w:t>
      </w:r>
      <w:proofErr w:type="gramStart"/>
      <w:r>
        <w:rPr>
          <w:b/>
          <w:i w:val="0"/>
          <w:sz w:val="28"/>
          <w:szCs w:val="28"/>
        </w:rPr>
        <w:t>Пушкинского</w:t>
      </w:r>
      <w:proofErr w:type="gramEnd"/>
      <w:r>
        <w:rPr>
          <w:b/>
          <w:i w:val="0"/>
          <w:sz w:val="28"/>
          <w:szCs w:val="28"/>
        </w:rPr>
        <w:t xml:space="preserve"> муниципального </w:t>
      </w:r>
    </w:p>
    <w:p w:rsidR="00421F06" w:rsidRDefault="00404C2E" w:rsidP="00421F06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образования от 13.11.2015 № 160</w:t>
      </w:r>
    </w:p>
    <w:p w:rsidR="00421F06" w:rsidRDefault="00421F06" w:rsidP="00421F06">
      <w:pPr>
        <w:rPr>
          <w:sz w:val="28"/>
          <w:szCs w:val="28"/>
        </w:rPr>
      </w:pPr>
    </w:p>
    <w:p w:rsidR="00421F06" w:rsidRPr="0090645A" w:rsidRDefault="00404C2E" w:rsidP="00421F06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0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>Р</w:t>
      </w:r>
      <w:r w:rsidR="00421F06">
        <w:rPr>
          <w:i w:val="0"/>
          <w:sz w:val="28"/>
          <w:szCs w:val="28"/>
        </w:rPr>
        <w:t xml:space="preserve">уководствуясь Уставом Пушкинского муниципального образования Советского муниципального района Саратовской  области, </w:t>
      </w:r>
      <w:r w:rsidR="00421F06" w:rsidRPr="0090645A">
        <w:rPr>
          <w:i w:val="0"/>
          <w:sz w:val="28"/>
          <w:szCs w:val="28"/>
        </w:rPr>
        <w:t xml:space="preserve"> администрация Пушкинского муниципального образования ПОСТАНОВЛЯЕТ:</w:t>
      </w:r>
    </w:p>
    <w:p w:rsidR="00404C2E" w:rsidRDefault="00404C2E" w:rsidP="00404C2E">
      <w:pPr>
        <w:pStyle w:val="af"/>
        <w:numPr>
          <w:ilvl w:val="0"/>
          <w:numId w:val="4"/>
        </w:numPr>
        <w:ind w:left="0" w:firstLine="708"/>
        <w:jc w:val="both"/>
        <w:rPr>
          <w:b/>
          <w:i w:val="0"/>
          <w:sz w:val="28"/>
          <w:szCs w:val="28"/>
        </w:rPr>
      </w:pPr>
      <w:r w:rsidRPr="00404C2E">
        <w:rPr>
          <w:i w:val="0"/>
          <w:sz w:val="28"/>
          <w:szCs w:val="28"/>
        </w:rPr>
        <w:t>Внести в постановление администрации Пушкинского муниципального образования от 13.11.2015 № 160 «Об у</w:t>
      </w:r>
      <w:r w:rsidR="00421F06" w:rsidRPr="00404C2E">
        <w:rPr>
          <w:i w:val="0"/>
          <w:sz w:val="28"/>
          <w:szCs w:val="28"/>
        </w:rPr>
        <w:t>твер</w:t>
      </w:r>
      <w:r w:rsidRPr="00404C2E">
        <w:rPr>
          <w:i w:val="0"/>
          <w:sz w:val="28"/>
          <w:szCs w:val="28"/>
        </w:rPr>
        <w:t>ждении</w:t>
      </w:r>
      <w:r w:rsidR="00D3392C" w:rsidRPr="00404C2E">
        <w:rPr>
          <w:i w:val="0"/>
          <w:sz w:val="28"/>
          <w:szCs w:val="28"/>
        </w:rPr>
        <w:t xml:space="preserve"> </w:t>
      </w:r>
      <w:r w:rsidR="00421F06" w:rsidRPr="00404C2E">
        <w:rPr>
          <w:i w:val="0"/>
          <w:sz w:val="28"/>
          <w:szCs w:val="28"/>
        </w:rPr>
        <w:t xml:space="preserve"> муниципальн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целев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программ</w:t>
      </w:r>
      <w:r w:rsidRPr="00404C2E">
        <w:rPr>
          <w:i w:val="0"/>
          <w:sz w:val="28"/>
          <w:szCs w:val="28"/>
        </w:rPr>
        <w:t>ы</w:t>
      </w:r>
      <w:r w:rsidR="00421F06" w:rsidRPr="00404C2E">
        <w:rPr>
          <w:i w:val="0"/>
          <w:sz w:val="28"/>
          <w:szCs w:val="28"/>
        </w:rPr>
        <w:t xml:space="preserve"> «Информатизация  в администрации  Пушкинского муниципального образовании на 201</w:t>
      </w:r>
      <w:r w:rsidR="00857299" w:rsidRPr="00404C2E">
        <w:rPr>
          <w:i w:val="0"/>
          <w:sz w:val="28"/>
          <w:szCs w:val="28"/>
        </w:rPr>
        <w:t>6</w:t>
      </w:r>
      <w:r w:rsidR="00421F06" w:rsidRPr="00404C2E">
        <w:rPr>
          <w:i w:val="0"/>
          <w:sz w:val="28"/>
          <w:szCs w:val="28"/>
        </w:rPr>
        <w:t>-201</w:t>
      </w:r>
      <w:r w:rsidR="00857299" w:rsidRPr="00404C2E">
        <w:rPr>
          <w:i w:val="0"/>
          <w:sz w:val="28"/>
          <w:szCs w:val="28"/>
        </w:rPr>
        <w:t>8</w:t>
      </w:r>
      <w:r w:rsidR="00421F06" w:rsidRPr="00404C2E">
        <w:rPr>
          <w:i w:val="0"/>
          <w:sz w:val="28"/>
          <w:szCs w:val="28"/>
        </w:rPr>
        <w:t xml:space="preserve"> годы»</w:t>
      </w:r>
      <w:r w:rsidR="00421F06" w:rsidRPr="00404C2E">
        <w:rPr>
          <w:b/>
          <w:i w:val="0"/>
          <w:sz w:val="28"/>
          <w:szCs w:val="28"/>
        </w:rPr>
        <w:t xml:space="preserve"> </w:t>
      </w:r>
    </w:p>
    <w:p w:rsidR="00404C2E" w:rsidRPr="00404C2E" w:rsidRDefault="00020CEA" w:rsidP="00404C2E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="00404C2E" w:rsidRPr="00404C2E">
        <w:rPr>
          <w:i w:val="0"/>
          <w:sz w:val="28"/>
          <w:szCs w:val="28"/>
        </w:rPr>
        <w:t>униципальную программу</w:t>
      </w:r>
      <w:r w:rsidR="00404C2E">
        <w:rPr>
          <w:i w:val="0"/>
          <w:sz w:val="28"/>
          <w:szCs w:val="28"/>
        </w:rPr>
        <w:t xml:space="preserve">  </w:t>
      </w:r>
      <w:r w:rsidR="00404C2E" w:rsidRPr="00404C2E">
        <w:rPr>
          <w:i w:val="0"/>
          <w:sz w:val="28"/>
          <w:szCs w:val="28"/>
        </w:rPr>
        <w:t xml:space="preserve"> «Информатизация  в администрации  </w:t>
      </w:r>
      <w:proofErr w:type="gramStart"/>
      <w:r w:rsidR="00404C2E" w:rsidRPr="00404C2E">
        <w:rPr>
          <w:i w:val="0"/>
          <w:sz w:val="28"/>
          <w:szCs w:val="28"/>
        </w:rPr>
        <w:t>Пушкинского</w:t>
      </w:r>
      <w:proofErr w:type="gramEnd"/>
      <w:r w:rsidR="00404C2E" w:rsidRPr="00404C2E">
        <w:rPr>
          <w:i w:val="0"/>
          <w:sz w:val="28"/>
          <w:szCs w:val="28"/>
        </w:rPr>
        <w:t xml:space="preserve"> муниципального образовании на 2016-2018 годы»</w:t>
      </w:r>
      <w:r w:rsidR="00404C2E">
        <w:rPr>
          <w:i w:val="0"/>
          <w:sz w:val="28"/>
          <w:szCs w:val="28"/>
        </w:rPr>
        <w:t xml:space="preserve"> изложить в  новой редакции согласно приложению.</w:t>
      </w:r>
    </w:p>
    <w:p w:rsidR="00421F06" w:rsidRPr="0090645A" w:rsidRDefault="00421F06" w:rsidP="00421F06">
      <w:pPr>
        <w:jc w:val="both"/>
        <w:rPr>
          <w:i w:val="0"/>
          <w:sz w:val="28"/>
          <w:szCs w:val="28"/>
        </w:rPr>
      </w:pPr>
      <w:r w:rsidRPr="0090645A">
        <w:rPr>
          <w:b/>
          <w:i w:val="0"/>
          <w:sz w:val="28"/>
          <w:szCs w:val="28"/>
        </w:rPr>
        <w:tab/>
      </w:r>
      <w:r w:rsidRPr="0090645A">
        <w:rPr>
          <w:i w:val="0"/>
          <w:sz w:val="28"/>
          <w:szCs w:val="28"/>
        </w:rPr>
        <w:t xml:space="preserve">2. </w:t>
      </w:r>
      <w:proofErr w:type="gramStart"/>
      <w:r w:rsidRPr="0090645A">
        <w:rPr>
          <w:i w:val="0"/>
          <w:sz w:val="28"/>
          <w:szCs w:val="28"/>
        </w:rPr>
        <w:t>Контроль за</w:t>
      </w:r>
      <w:proofErr w:type="gramEnd"/>
      <w:r w:rsidRPr="0090645A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21F06" w:rsidRPr="0090645A" w:rsidRDefault="00421F06" w:rsidP="000D026A">
      <w:pPr>
        <w:ind w:firstLine="709"/>
        <w:jc w:val="both"/>
        <w:rPr>
          <w:i w:val="0"/>
          <w:sz w:val="28"/>
          <w:szCs w:val="28"/>
        </w:rPr>
      </w:pPr>
      <w:r w:rsidRPr="0090645A">
        <w:rPr>
          <w:i w:val="0"/>
          <w:sz w:val="28"/>
          <w:szCs w:val="28"/>
        </w:rPr>
        <w:t xml:space="preserve">3.Настоящее постановление вступает в силу </w:t>
      </w:r>
      <w:r w:rsidR="000D026A">
        <w:rPr>
          <w:i w:val="0"/>
          <w:sz w:val="28"/>
          <w:szCs w:val="28"/>
        </w:rPr>
        <w:t xml:space="preserve"> </w:t>
      </w:r>
      <w:r w:rsidR="00404C2E">
        <w:rPr>
          <w:i w:val="0"/>
          <w:sz w:val="28"/>
          <w:szCs w:val="28"/>
        </w:rPr>
        <w:t>со дня  официального</w:t>
      </w:r>
      <w:r w:rsidR="000D026A">
        <w:rPr>
          <w:i w:val="0"/>
          <w:sz w:val="28"/>
          <w:szCs w:val="28"/>
        </w:rPr>
        <w:t xml:space="preserve"> опубликовани</w:t>
      </w:r>
      <w:r w:rsidR="00404C2E">
        <w:rPr>
          <w:i w:val="0"/>
          <w:sz w:val="28"/>
          <w:szCs w:val="28"/>
        </w:rPr>
        <w:t>я</w:t>
      </w:r>
      <w:r w:rsidR="000D026A">
        <w:rPr>
          <w:i w:val="0"/>
          <w:sz w:val="28"/>
          <w:szCs w:val="28"/>
        </w:rPr>
        <w:t xml:space="preserve"> в установленном порядке</w:t>
      </w:r>
      <w:r w:rsidR="00AA5C66">
        <w:rPr>
          <w:i w:val="0"/>
          <w:sz w:val="28"/>
          <w:szCs w:val="28"/>
        </w:rPr>
        <w:t>.</w:t>
      </w:r>
      <w:r w:rsidR="000D026A">
        <w:rPr>
          <w:i w:val="0"/>
          <w:sz w:val="28"/>
          <w:szCs w:val="28"/>
        </w:rPr>
        <w:t xml:space="preserve"> </w:t>
      </w:r>
    </w:p>
    <w:p w:rsidR="00421F06" w:rsidRDefault="00421F06" w:rsidP="00421F06">
      <w:pPr>
        <w:rPr>
          <w:b/>
          <w:sz w:val="28"/>
          <w:szCs w:val="28"/>
        </w:rPr>
      </w:pPr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 xml:space="preserve">Глава администрации </w:t>
      </w:r>
      <w:proofErr w:type="gramStart"/>
      <w:r w:rsidRPr="0077333F">
        <w:rPr>
          <w:b/>
          <w:i w:val="0"/>
          <w:sz w:val="28"/>
          <w:szCs w:val="28"/>
        </w:rPr>
        <w:t>Пушкинского</w:t>
      </w:r>
      <w:proofErr w:type="gramEnd"/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>муниципального образования</w:t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  <w:t xml:space="preserve"> </w:t>
      </w:r>
      <w:r w:rsidRPr="0077333F">
        <w:rPr>
          <w:b/>
          <w:i w:val="0"/>
          <w:sz w:val="28"/>
          <w:szCs w:val="28"/>
        </w:rPr>
        <w:tab/>
        <w:t>Д.А. Завертяев</w:t>
      </w: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7007E0" w:rsidRDefault="007007E0" w:rsidP="00421F06">
      <w:pPr>
        <w:rPr>
          <w:b/>
          <w:sz w:val="36"/>
          <w:szCs w:val="36"/>
        </w:rPr>
      </w:pPr>
    </w:p>
    <w:p w:rsidR="007007E0" w:rsidRPr="00334331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Приложение к постановлению</w:t>
      </w:r>
    </w:p>
    <w:p w:rsidR="007007E0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 xml:space="preserve">администрации </w:t>
      </w:r>
      <w:proofErr w:type="gramStart"/>
      <w:r w:rsidRPr="00334331">
        <w:rPr>
          <w:i w:val="0"/>
          <w:sz w:val="24"/>
          <w:szCs w:val="24"/>
        </w:rPr>
        <w:t>Пушкинского</w:t>
      </w:r>
      <w:proofErr w:type="gramEnd"/>
    </w:p>
    <w:p w:rsidR="007007E0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муниципального образования</w:t>
      </w:r>
    </w:p>
    <w:p w:rsidR="007007E0" w:rsidRPr="00334331" w:rsidRDefault="007007E0" w:rsidP="007007E0">
      <w:pPr>
        <w:ind w:left="59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</w:t>
      </w:r>
      <w:r w:rsidR="009B1B0A">
        <w:rPr>
          <w:i w:val="0"/>
          <w:sz w:val="24"/>
          <w:szCs w:val="24"/>
        </w:rPr>
        <w:t xml:space="preserve"> 14.</w:t>
      </w:r>
      <w:r w:rsidR="00B35200">
        <w:rPr>
          <w:i w:val="0"/>
          <w:sz w:val="24"/>
          <w:szCs w:val="24"/>
        </w:rPr>
        <w:t>10</w:t>
      </w:r>
      <w:r>
        <w:rPr>
          <w:i w:val="0"/>
          <w:sz w:val="24"/>
          <w:szCs w:val="24"/>
        </w:rPr>
        <w:t xml:space="preserve">.2016 № </w:t>
      </w:r>
      <w:r w:rsidR="009B1B0A">
        <w:rPr>
          <w:i w:val="0"/>
          <w:sz w:val="24"/>
          <w:szCs w:val="24"/>
        </w:rPr>
        <w:t>208</w:t>
      </w:r>
      <w:r w:rsidR="00B35200">
        <w:rPr>
          <w:i w:val="0"/>
          <w:sz w:val="24"/>
          <w:szCs w:val="24"/>
        </w:rPr>
        <w:t xml:space="preserve"> </w:t>
      </w:r>
    </w:p>
    <w:p w:rsidR="007007E0" w:rsidRDefault="007007E0" w:rsidP="00421F06">
      <w:pPr>
        <w:ind w:left="5954"/>
        <w:rPr>
          <w:i w:val="0"/>
          <w:sz w:val="24"/>
          <w:szCs w:val="24"/>
        </w:rPr>
      </w:pPr>
    </w:p>
    <w:p w:rsidR="00421F06" w:rsidRPr="00334331" w:rsidRDefault="00020CEA" w:rsidP="00421F06">
      <w:pPr>
        <w:ind w:left="59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</w:t>
      </w:r>
      <w:r w:rsidR="00421F06" w:rsidRPr="00334331">
        <w:rPr>
          <w:i w:val="0"/>
          <w:sz w:val="24"/>
          <w:szCs w:val="24"/>
        </w:rPr>
        <w:t>Приложение к постановлению</w:t>
      </w:r>
    </w:p>
    <w:p w:rsidR="00421F06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 xml:space="preserve">администрации </w:t>
      </w:r>
      <w:proofErr w:type="gramStart"/>
      <w:r w:rsidRPr="00334331">
        <w:rPr>
          <w:i w:val="0"/>
          <w:sz w:val="24"/>
          <w:szCs w:val="24"/>
        </w:rPr>
        <w:t>Пушкинского</w:t>
      </w:r>
      <w:proofErr w:type="gramEnd"/>
    </w:p>
    <w:p w:rsidR="00421F06" w:rsidRPr="00334331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муниципального образования</w:t>
      </w:r>
    </w:p>
    <w:p w:rsidR="00421F06" w:rsidRPr="00334331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от</w:t>
      </w:r>
      <w:r w:rsidR="00D3392C">
        <w:rPr>
          <w:i w:val="0"/>
          <w:sz w:val="24"/>
          <w:szCs w:val="24"/>
        </w:rPr>
        <w:t>13.11.</w:t>
      </w:r>
      <w:r>
        <w:rPr>
          <w:i w:val="0"/>
          <w:sz w:val="24"/>
          <w:szCs w:val="24"/>
        </w:rPr>
        <w:t>201</w:t>
      </w:r>
      <w:r w:rsidR="008C6F68">
        <w:rPr>
          <w:i w:val="0"/>
          <w:sz w:val="24"/>
          <w:szCs w:val="24"/>
        </w:rPr>
        <w:t>5</w:t>
      </w:r>
      <w:r w:rsidRPr="0033433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№ </w:t>
      </w:r>
      <w:r w:rsidR="008C6F68">
        <w:rPr>
          <w:i w:val="0"/>
          <w:sz w:val="24"/>
          <w:szCs w:val="24"/>
        </w:rPr>
        <w:t xml:space="preserve"> </w:t>
      </w:r>
      <w:r w:rsidR="00D3392C">
        <w:rPr>
          <w:i w:val="0"/>
          <w:sz w:val="24"/>
          <w:szCs w:val="24"/>
        </w:rPr>
        <w:t>160</w:t>
      </w: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Pr="007F10E5" w:rsidRDefault="008C6F68" w:rsidP="00421F06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 М</w:t>
      </w:r>
      <w:r w:rsidR="00421F06" w:rsidRPr="007F10E5">
        <w:rPr>
          <w:b/>
          <w:i w:val="0"/>
          <w:sz w:val="36"/>
          <w:szCs w:val="36"/>
        </w:rPr>
        <w:t xml:space="preserve">униципальная </w:t>
      </w:r>
      <w:r>
        <w:rPr>
          <w:b/>
          <w:i w:val="0"/>
          <w:sz w:val="36"/>
          <w:szCs w:val="36"/>
        </w:rPr>
        <w:t xml:space="preserve"> </w:t>
      </w:r>
      <w:r w:rsidR="00421F06" w:rsidRPr="007F10E5">
        <w:rPr>
          <w:b/>
          <w:i w:val="0"/>
          <w:sz w:val="36"/>
          <w:szCs w:val="36"/>
        </w:rPr>
        <w:t xml:space="preserve"> программа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>«ИНФОРМАТИЗАЦИЯ АДМИНИСТРАЦИИ ПУШКИНСКОГО МУНИЦИПАЛЬНОГО ОБРАЗОВАНИЯ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 xml:space="preserve"> 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>на 201</w:t>
      </w:r>
      <w:r w:rsidR="008C6F68">
        <w:rPr>
          <w:b/>
          <w:i w:val="0"/>
          <w:sz w:val="36"/>
          <w:szCs w:val="36"/>
        </w:rPr>
        <w:t>6</w:t>
      </w:r>
      <w:r w:rsidRPr="007F10E5">
        <w:rPr>
          <w:b/>
          <w:i w:val="0"/>
          <w:sz w:val="36"/>
          <w:szCs w:val="36"/>
        </w:rPr>
        <w:t>-201</w:t>
      </w:r>
      <w:r w:rsidR="008C6F68">
        <w:rPr>
          <w:b/>
          <w:i w:val="0"/>
          <w:sz w:val="36"/>
          <w:szCs w:val="36"/>
        </w:rPr>
        <w:t>8</w:t>
      </w:r>
      <w:r w:rsidRPr="007F10E5">
        <w:rPr>
          <w:b/>
          <w:i w:val="0"/>
          <w:sz w:val="36"/>
          <w:szCs w:val="36"/>
        </w:rPr>
        <w:t xml:space="preserve"> годы» </w:t>
      </w: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9B1B0A" w:rsidRDefault="009B1B0A" w:rsidP="00421F06">
      <w:pPr>
        <w:jc w:val="center"/>
        <w:rPr>
          <w:sz w:val="28"/>
          <w:szCs w:val="28"/>
        </w:rPr>
      </w:pPr>
    </w:p>
    <w:p w:rsidR="009B1B0A" w:rsidRDefault="009B1B0A" w:rsidP="00421F06">
      <w:pPr>
        <w:jc w:val="center"/>
        <w:rPr>
          <w:sz w:val="28"/>
          <w:szCs w:val="28"/>
        </w:rPr>
      </w:pPr>
    </w:p>
    <w:p w:rsidR="00421F06" w:rsidRPr="009B1B0A" w:rsidRDefault="00421F06" w:rsidP="00421F06">
      <w:pPr>
        <w:jc w:val="center"/>
        <w:rPr>
          <w:i w:val="0"/>
          <w:sz w:val="28"/>
          <w:szCs w:val="28"/>
        </w:rPr>
      </w:pPr>
      <w:proofErr w:type="spellStart"/>
      <w:r w:rsidRPr="009B1B0A">
        <w:rPr>
          <w:i w:val="0"/>
          <w:sz w:val="28"/>
          <w:szCs w:val="28"/>
        </w:rPr>
        <w:t>р.п</w:t>
      </w:r>
      <w:proofErr w:type="spellEnd"/>
      <w:r w:rsidRPr="009B1B0A">
        <w:rPr>
          <w:i w:val="0"/>
          <w:sz w:val="28"/>
          <w:szCs w:val="28"/>
        </w:rPr>
        <w:t>. Пушкино</w:t>
      </w:r>
    </w:p>
    <w:p w:rsidR="00421F06" w:rsidRPr="009B1B0A" w:rsidRDefault="00421F06" w:rsidP="00421F06">
      <w:pPr>
        <w:jc w:val="center"/>
        <w:rPr>
          <w:i w:val="0"/>
          <w:sz w:val="28"/>
          <w:szCs w:val="28"/>
        </w:rPr>
      </w:pPr>
      <w:r w:rsidRPr="009B1B0A">
        <w:rPr>
          <w:i w:val="0"/>
          <w:sz w:val="28"/>
          <w:szCs w:val="28"/>
        </w:rPr>
        <w:t>201</w:t>
      </w:r>
      <w:r w:rsidR="00EF4CD7" w:rsidRPr="009B1B0A">
        <w:rPr>
          <w:i w:val="0"/>
          <w:sz w:val="28"/>
          <w:szCs w:val="28"/>
        </w:rPr>
        <w:t>5</w:t>
      </w:r>
      <w:r w:rsidRPr="009B1B0A">
        <w:rPr>
          <w:i w:val="0"/>
          <w:sz w:val="28"/>
          <w:szCs w:val="28"/>
        </w:rPr>
        <w:t xml:space="preserve"> год</w:t>
      </w:r>
    </w:p>
    <w:p w:rsidR="00421F06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1F06" w:rsidRDefault="00421F06" w:rsidP="00421F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242"/>
      </w:tblGrid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3D3CD1" w:rsidP="003D3C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«Информатизация администрации Пушкинского муниципального образования  на 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421F06" w:rsidTr="00766993">
        <w:trPr>
          <w:cantSplit/>
          <w:trHeight w:val="10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Основание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Заказчик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Разработчик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662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Исполнители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Цель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a3"/>
              <w:ind w:firstLine="284"/>
              <w:jc w:val="both"/>
            </w:pPr>
            <w:r>
              <w:t>Обеспечение эффективного управления информационными ресурсами администрации Пушкинского муниципального образования</w:t>
            </w:r>
          </w:p>
        </w:tc>
      </w:tr>
      <w:tr w:rsidR="00421F06" w:rsidTr="00766993">
        <w:trPr>
          <w:cantSplit/>
          <w:trHeight w:val="58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Задачи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432D0C" w:rsidRDefault="00421F06" w:rsidP="00766993">
            <w:pPr>
              <w:ind w:firstLine="284"/>
              <w:jc w:val="both"/>
              <w:rPr>
                <w:i w:val="0"/>
                <w:spacing w:val="2"/>
                <w:sz w:val="24"/>
                <w:szCs w:val="24"/>
              </w:rPr>
            </w:pPr>
            <w:r w:rsidRPr="00432D0C">
              <w:rPr>
                <w:i w:val="0"/>
                <w:spacing w:val="2"/>
                <w:sz w:val="24"/>
                <w:szCs w:val="24"/>
              </w:rPr>
              <w:t xml:space="preserve">1. Совершенствование информационно-технической инфраструктуры </w:t>
            </w:r>
            <w:r w:rsidRPr="00432D0C">
              <w:rPr>
                <w:i w:val="0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  <w:p w:rsidR="00421F06" w:rsidRDefault="00421F06" w:rsidP="00766993">
            <w:pPr>
              <w:ind w:firstLine="284"/>
              <w:jc w:val="both"/>
              <w:rPr>
                <w:spacing w:val="2"/>
                <w:sz w:val="24"/>
                <w:szCs w:val="24"/>
              </w:rPr>
            </w:pPr>
            <w:r w:rsidRPr="00432D0C">
              <w:rPr>
                <w:i w:val="0"/>
                <w:spacing w:val="2"/>
                <w:sz w:val="24"/>
                <w:szCs w:val="24"/>
              </w:rPr>
              <w:t>2.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Сроки реализации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8C6F6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Объемы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334331" w:rsidRDefault="00421F06" w:rsidP="00766993">
            <w:pPr>
              <w:pStyle w:val="2"/>
              <w:spacing w:after="0" w:line="240" w:lineRule="auto"/>
              <w:ind w:firstLine="284"/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334331">
              <w:rPr>
                <w:i w:val="0"/>
                <w:sz w:val="24"/>
                <w:szCs w:val="24"/>
              </w:rPr>
              <w:t>Общий объем финансовых средств местного бюджета  муниципального образования, необходимых для реализации системы программных мероприятий составляет</w:t>
            </w:r>
            <w:r w:rsidR="009148FD">
              <w:rPr>
                <w:i w:val="0"/>
                <w:sz w:val="24"/>
                <w:szCs w:val="24"/>
              </w:rPr>
              <w:t xml:space="preserve"> (прогнозно)</w:t>
            </w:r>
            <w:r w:rsidRPr="00334331">
              <w:rPr>
                <w:i w:val="0"/>
                <w:sz w:val="24"/>
                <w:szCs w:val="24"/>
              </w:rPr>
              <w:t xml:space="preserve"> </w:t>
            </w:r>
            <w:r w:rsidR="00B35200">
              <w:rPr>
                <w:b/>
                <w:i w:val="0"/>
                <w:noProof/>
                <w:sz w:val="24"/>
                <w:szCs w:val="24"/>
              </w:rPr>
              <w:t>229</w:t>
            </w:r>
            <w:r w:rsidR="00AA5C66">
              <w:rPr>
                <w:b/>
                <w:i w:val="0"/>
                <w:noProof/>
                <w:sz w:val="24"/>
                <w:szCs w:val="24"/>
              </w:rPr>
              <w:t>,5</w:t>
            </w:r>
            <w:r w:rsidRPr="00334331">
              <w:rPr>
                <w:b/>
                <w:i w:val="0"/>
                <w:noProof/>
                <w:sz w:val="24"/>
                <w:szCs w:val="24"/>
              </w:rPr>
              <w:t xml:space="preserve"> </w:t>
            </w:r>
            <w:r w:rsidRPr="00334331">
              <w:rPr>
                <w:i w:val="0"/>
                <w:sz w:val="24"/>
                <w:szCs w:val="24"/>
              </w:rPr>
              <w:t>тыс. рублей, в том числе: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352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A5C6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6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63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1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Объемы финансирования, </w:t>
            </w:r>
            <w:bookmarkStart w:id="1" w:name="C28"/>
            <w:bookmarkEnd w:id="1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предусмотренные Программой, подлежат ежегодной корректировке при формировании и утверждении местного бюджета муниципального образования на соответствующий год</w:t>
            </w:r>
          </w:p>
        </w:tc>
      </w:tr>
      <w:tr w:rsidR="00421F06" w:rsidTr="00766993">
        <w:trPr>
          <w:cantSplit/>
          <w:trHeight w:val="15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Реализации программных мероприятий позволит достичь следующих результатов: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>1. Внедрение и использование информационных технологий, современной компьютерной техники и лицензионного программного обеспечения в администрации Пушкинского муниципального образования</w:t>
            </w:r>
            <w:proofErr w:type="gramStart"/>
            <w:r w:rsidRPr="00CB2419">
              <w:rPr>
                <w:i w:val="0"/>
                <w:sz w:val="24"/>
                <w:szCs w:val="24"/>
              </w:rPr>
              <w:t xml:space="preserve">  .</w:t>
            </w:r>
            <w:proofErr w:type="gramEnd"/>
            <w:r w:rsidRPr="00CB2419">
              <w:rPr>
                <w:i w:val="0"/>
                <w:sz w:val="24"/>
                <w:szCs w:val="24"/>
              </w:rPr>
              <w:t xml:space="preserve"> 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>2. Повышение эффективности муниципального управления за счет более качественного использования компьютерной техники.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 xml:space="preserve">3.Повышение исполнительской дисциплины, производительности и эффективности труда работников 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83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11. Система </w:t>
            </w:r>
            <w:proofErr w:type="gramStart"/>
            <w:r w:rsidRPr="00CB24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9A" w:rsidRPr="0026223B" w:rsidRDefault="00FA669A" w:rsidP="00FA669A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26223B">
              <w:rPr>
                <w:i w:val="0"/>
                <w:sz w:val="24"/>
                <w:szCs w:val="24"/>
              </w:rPr>
              <w:t xml:space="preserve">Общий </w:t>
            </w:r>
            <w:proofErr w:type="gramStart"/>
            <w:r w:rsidRPr="0026223B">
              <w:rPr>
                <w:i w:val="0"/>
                <w:sz w:val="24"/>
                <w:szCs w:val="24"/>
              </w:rPr>
              <w:t>контроль за</w:t>
            </w:r>
            <w:proofErr w:type="gramEnd"/>
            <w:r w:rsidRPr="0026223B">
              <w:rPr>
                <w:i w:val="0"/>
                <w:sz w:val="24"/>
                <w:szCs w:val="24"/>
              </w:rPr>
              <w:t xml:space="preserve"> исполнением Программы осуществляет администрация Пушкинского муниципального образования.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 специалистом администрации главе администрации Пушкинского муниципального образования  информацию о ходе реализации Программы и отчета об использовании бюджетных средств – ежеквартально (до 5 числа месяца квартала, следующего </w:t>
            </w:r>
            <w:proofErr w:type="gramStart"/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6223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- отчет о ходе реализации Программы на совещании при главе администрации Пушкинского муниципального образования  - один раз в год.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421F06" w:rsidRPr="00CB2419" w:rsidRDefault="00FA669A" w:rsidP="00FA669A">
            <w:pPr>
              <w:pStyle w:val="ConsPlusNormal"/>
              <w:widowControl/>
              <w:ind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- отчет об итогах реализации Программы на заседании коллегии при администрации Пушкинского муниципального образования  - март 2019 года.</w:t>
            </w:r>
          </w:p>
        </w:tc>
      </w:tr>
    </w:tbl>
    <w:p w:rsidR="00421F06" w:rsidRPr="00926F1B" w:rsidRDefault="00421F06" w:rsidP="00421F06">
      <w:pPr>
        <w:rPr>
          <w:i w:val="0"/>
        </w:rPr>
      </w:pPr>
    </w:p>
    <w:p w:rsidR="009148FD" w:rsidRDefault="009148FD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 xml:space="preserve">1. Характеристика проблемы и необходимость ее 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решения программно-целевым методом</w:t>
      </w:r>
    </w:p>
    <w:p w:rsidR="00421F06" w:rsidRPr="00926F1B" w:rsidRDefault="00421F06" w:rsidP="00421F06">
      <w:pPr>
        <w:rPr>
          <w:i w:val="0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К числу основных задач развития информационного общества отнесены: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-</w:t>
      </w:r>
      <w:r w:rsidRPr="00926F1B">
        <w:rPr>
          <w:i w:val="0"/>
          <w:spacing w:val="2"/>
          <w:sz w:val="28"/>
          <w:szCs w:val="28"/>
        </w:rPr>
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-</w:t>
      </w:r>
      <w:r w:rsidRPr="00926F1B">
        <w:rPr>
          <w:i w:val="0"/>
          <w:spacing w:val="2"/>
          <w:sz w:val="28"/>
          <w:szCs w:val="28"/>
        </w:rPr>
        <w:t>совершенствование системы государственных гарантий конституционных прав человека и гражданина в информационной сфере;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- повышение эффективности местного самоуправления.</w:t>
      </w:r>
    </w:p>
    <w:p w:rsidR="00421F06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В настоящее время созданы необходимые технологические и организационные предпосылки для совершенствования работы администрации </w:t>
      </w:r>
      <w:r w:rsidRPr="00926F1B">
        <w:rPr>
          <w:i w:val="0"/>
          <w:sz w:val="28"/>
          <w:szCs w:val="28"/>
        </w:rPr>
        <w:t>Пушкинского муниципального образования</w:t>
      </w:r>
      <w:r w:rsidRPr="00926F1B">
        <w:rPr>
          <w:i w:val="0"/>
          <w:sz w:val="24"/>
          <w:szCs w:val="24"/>
        </w:rPr>
        <w:t xml:space="preserve">  </w:t>
      </w:r>
      <w:r w:rsidRPr="00926F1B">
        <w:rPr>
          <w:i w:val="0"/>
          <w:spacing w:val="2"/>
          <w:sz w:val="28"/>
          <w:szCs w:val="28"/>
        </w:rPr>
        <w:t>(далее – Администрации поселения) на основе широкомасштабного использования ИКТ.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В администрации Пушкинского муниципального образования создана единая компьютерная сеть, которая обеспечена доступом в сеть Интернет.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С</w:t>
      </w:r>
      <w:r w:rsidRPr="00926F1B">
        <w:rPr>
          <w:i w:val="0"/>
          <w:spacing w:val="2"/>
          <w:sz w:val="28"/>
          <w:szCs w:val="28"/>
        </w:rPr>
        <w:t xml:space="preserve">оздан и устойчиво функционирует официальный сайт </w:t>
      </w:r>
      <w:r>
        <w:rPr>
          <w:i w:val="0"/>
          <w:spacing w:val="2"/>
          <w:sz w:val="28"/>
          <w:szCs w:val="28"/>
        </w:rPr>
        <w:t>а</w:t>
      </w:r>
      <w:r w:rsidRPr="00926F1B">
        <w:rPr>
          <w:i w:val="0"/>
          <w:spacing w:val="2"/>
          <w:sz w:val="28"/>
          <w:szCs w:val="28"/>
        </w:rPr>
        <w:t xml:space="preserve">дминистрации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, на котором размещена информация о деятельности органов местного самоуправления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, о важнейших событиях и проводимых в </w:t>
      </w:r>
      <w:r>
        <w:rPr>
          <w:i w:val="0"/>
          <w:spacing w:val="2"/>
          <w:sz w:val="28"/>
          <w:szCs w:val="28"/>
        </w:rPr>
        <w:t>муниципальном образовании</w:t>
      </w:r>
      <w:r w:rsidRPr="00926F1B">
        <w:rPr>
          <w:i w:val="0"/>
          <w:spacing w:val="2"/>
          <w:sz w:val="28"/>
          <w:szCs w:val="28"/>
        </w:rPr>
        <w:t xml:space="preserve"> мероприятиях. Функционирует Интернет-приемная, посредством </w:t>
      </w:r>
      <w:proofErr w:type="gramStart"/>
      <w:r w:rsidRPr="00926F1B">
        <w:rPr>
          <w:i w:val="0"/>
          <w:spacing w:val="2"/>
          <w:sz w:val="28"/>
          <w:szCs w:val="28"/>
        </w:rPr>
        <w:t>которой</w:t>
      </w:r>
      <w:proofErr w:type="gramEnd"/>
      <w:r w:rsidRPr="00926F1B">
        <w:rPr>
          <w:i w:val="0"/>
          <w:spacing w:val="2"/>
          <w:sz w:val="28"/>
          <w:szCs w:val="28"/>
        </w:rPr>
        <w:t xml:space="preserve"> граждане могут высказать свое мнение относительно поселковых проблем или обратиться с вопросом и получить квалифицированный ответ. </w:t>
      </w: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Вместе с те</w:t>
      </w:r>
      <w:r w:rsidRPr="0077333F">
        <w:rPr>
          <w:i w:val="0"/>
          <w:spacing w:val="2"/>
          <w:sz w:val="28"/>
          <w:szCs w:val="28"/>
        </w:rPr>
        <w:t>м, остаются нерешенные проблемы: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Актуальными становятся вопросы эффективного использования  бюджетных сре</w:t>
      </w:r>
      <w:proofErr w:type="gramStart"/>
      <w:r w:rsidRPr="00926F1B">
        <w:rPr>
          <w:i w:val="0"/>
          <w:spacing w:val="2"/>
          <w:sz w:val="28"/>
          <w:szCs w:val="28"/>
        </w:rPr>
        <w:t>дств в д</w:t>
      </w:r>
      <w:proofErr w:type="gramEnd"/>
      <w:r w:rsidRPr="00926F1B">
        <w:rPr>
          <w:i w:val="0"/>
          <w:spacing w:val="2"/>
          <w:sz w:val="28"/>
          <w:szCs w:val="28"/>
        </w:rPr>
        <w:t>остижении максимального социально-экономического эффекта при реализации мероприятий по созданию и развитию ИКТ.</w:t>
      </w:r>
    </w:p>
    <w:p w:rsidR="00421F06" w:rsidRPr="00334331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Обеспечить решение всех поставленных задач</w:t>
      </w:r>
      <w:r>
        <w:rPr>
          <w:i w:val="0"/>
          <w:spacing w:val="2"/>
          <w:sz w:val="28"/>
          <w:szCs w:val="28"/>
        </w:rPr>
        <w:t xml:space="preserve"> </w:t>
      </w:r>
      <w:r w:rsidRPr="00926F1B">
        <w:rPr>
          <w:i w:val="0"/>
          <w:sz w:val="28"/>
          <w:szCs w:val="28"/>
        </w:rPr>
        <w:t>в области развития и использования информационных технологий</w:t>
      </w:r>
      <w:r w:rsidRPr="00926F1B">
        <w:rPr>
          <w:i w:val="0"/>
          <w:spacing w:val="2"/>
          <w:sz w:val="28"/>
          <w:szCs w:val="28"/>
        </w:rPr>
        <w:t xml:space="preserve"> возможно</w:t>
      </w:r>
      <w:r>
        <w:rPr>
          <w:i w:val="0"/>
          <w:spacing w:val="2"/>
          <w:sz w:val="28"/>
          <w:szCs w:val="28"/>
        </w:rPr>
        <w:t xml:space="preserve"> </w:t>
      </w:r>
      <w:r w:rsidRPr="00926F1B">
        <w:rPr>
          <w:i w:val="0"/>
          <w:spacing w:val="2"/>
          <w:sz w:val="28"/>
          <w:szCs w:val="28"/>
        </w:rPr>
        <w:t xml:space="preserve">только в рамках программно-целевого метода, который </w:t>
      </w:r>
      <w:r w:rsidRPr="00926F1B">
        <w:rPr>
          <w:i w:val="0"/>
          <w:sz w:val="28"/>
          <w:szCs w:val="28"/>
        </w:rPr>
        <w:t>позволит обеспечить концентрацию средств, выделяемых из местного бюджета муниципального образования на эти цели.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2. Анализ причин возникновения проблемы</w:t>
      </w:r>
    </w:p>
    <w:p w:rsidR="00421F06" w:rsidRPr="00926F1B" w:rsidRDefault="00421F06" w:rsidP="00421F06">
      <w:pPr>
        <w:ind w:firstLine="709"/>
        <w:jc w:val="both"/>
        <w:rPr>
          <w:i w:val="0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В настоящее время в Администрации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 отсутствует координация действий и комплексный подход к</w:t>
      </w:r>
      <w:r w:rsidRPr="00926F1B">
        <w:rPr>
          <w:i w:val="0"/>
          <w:sz w:val="28"/>
          <w:szCs w:val="28"/>
        </w:rPr>
        <w:t xml:space="preserve"> развитию информационно-коммуникационных технологий.</w:t>
      </w:r>
      <w:r>
        <w:rPr>
          <w:i w:val="0"/>
          <w:sz w:val="28"/>
          <w:szCs w:val="28"/>
        </w:rPr>
        <w:t xml:space="preserve"> А</w:t>
      </w:r>
      <w:r w:rsidRPr="00CB2419">
        <w:rPr>
          <w:i w:val="0"/>
          <w:sz w:val="28"/>
          <w:szCs w:val="28"/>
        </w:rPr>
        <w:t>дминистраци</w:t>
      </w:r>
      <w:r>
        <w:rPr>
          <w:i w:val="0"/>
          <w:sz w:val="28"/>
          <w:szCs w:val="28"/>
        </w:rPr>
        <w:t>я</w:t>
      </w:r>
      <w:r w:rsidRPr="00CB2419">
        <w:rPr>
          <w:i w:val="0"/>
          <w:sz w:val="28"/>
          <w:szCs w:val="28"/>
        </w:rPr>
        <w:t xml:space="preserve">  муниципального образования решает вопрос обеспечения информационными ресурсами, аппаратным и программным обеспечением, формирования информационных баз данных.</w:t>
      </w: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 xml:space="preserve">Современная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</w:t>
      </w:r>
      <w:r w:rsidRPr="00CB2419">
        <w:rPr>
          <w:i w:val="0"/>
          <w:sz w:val="28"/>
          <w:szCs w:val="28"/>
        </w:rPr>
        <w:t>Для организации коллективной работы с бумажным документом необходимо его многократное копирование,  проведение специальных совещаний,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</w:t>
      </w:r>
      <w:r w:rsidRPr="00926F1B">
        <w:rPr>
          <w:i w:val="0"/>
          <w:sz w:val="28"/>
          <w:szCs w:val="28"/>
        </w:rPr>
        <w:t xml:space="preserve"> 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</w:t>
      </w:r>
      <w:r w:rsidRPr="00926F1B">
        <w:rPr>
          <w:i w:val="0"/>
          <w:sz w:val="28"/>
          <w:szCs w:val="28"/>
        </w:rPr>
        <w:t>Администрации муниципального образования о</w:t>
      </w:r>
      <w:r w:rsidRPr="00926F1B">
        <w:rPr>
          <w:i w:val="0"/>
          <w:spacing w:val="2"/>
          <w:sz w:val="28"/>
          <w:szCs w:val="28"/>
        </w:rPr>
        <w:t xml:space="preserve">беспеченность муниципальных служащих средствами вычислительной техники составляет чуть 100 %. У некоторых специалистов устаревшие модели компьютеров. В целом по Администрации муниципального образования доля устаревшей компьютерной техники составляет порядка </w:t>
      </w:r>
      <w:r w:rsidR="008C6F68">
        <w:rPr>
          <w:i w:val="0"/>
          <w:spacing w:val="2"/>
          <w:sz w:val="28"/>
          <w:szCs w:val="28"/>
        </w:rPr>
        <w:t>3</w:t>
      </w:r>
      <w:r>
        <w:rPr>
          <w:i w:val="0"/>
          <w:spacing w:val="2"/>
          <w:sz w:val="28"/>
          <w:szCs w:val="28"/>
        </w:rPr>
        <w:t>0</w:t>
      </w:r>
      <w:r w:rsidRPr="00334331">
        <w:rPr>
          <w:i w:val="0"/>
          <w:spacing w:val="2"/>
          <w:sz w:val="28"/>
          <w:szCs w:val="28"/>
        </w:rPr>
        <w:t>%.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Необходимо также продолжить работу по обеспечению информационной безопасности и защите информационных ресурсов,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z w:val="28"/>
          <w:szCs w:val="28"/>
        </w:rPr>
        <w:t>Недостаточен уровень подготовки кадров Администрации муниципального образования по использованию современных информационно-коммутационных технологий.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Для создания эффективной системы планирования и управления процессом информатизации структурных подразделений Администрации муниципального района 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421F06" w:rsidRPr="00926F1B" w:rsidRDefault="00421F06" w:rsidP="00421F06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421F06" w:rsidRPr="00926F1B" w:rsidRDefault="00421F06" w:rsidP="00421F06">
      <w:pPr>
        <w:ind w:firstLine="709"/>
        <w:jc w:val="both"/>
        <w:rPr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Основной </w:t>
      </w:r>
      <w:bookmarkStart w:id="2" w:name="C62"/>
      <w:bookmarkEnd w:id="2"/>
      <w:r w:rsidRPr="00926F1B">
        <w:rPr>
          <w:i w:val="0"/>
          <w:spacing w:val="2"/>
          <w:sz w:val="28"/>
          <w:szCs w:val="28"/>
        </w:rPr>
        <w:t>целью</w:t>
      </w:r>
      <w:hyperlink r:id="rId10" w:anchor="C63#C63" w:history="1"/>
      <w:r w:rsidRPr="00926F1B">
        <w:rPr>
          <w:rStyle w:val="af2"/>
          <w:i w:val="0"/>
          <w:spacing w:val="2"/>
          <w:sz w:val="28"/>
          <w:szCs w:val="28"/>
          <w:u w:val="none"/>
        </w:rPr>
        <w:t>-</w:t>
      </w:r>
      <w:r w:rsidRPr="00926F1B">
        <w:rPr>
          <w:i w:val="0"/>
          <w:spacing w:val="2"/>
          <w:sz w:val="28"/>
          <w:szCs w:val="28"/>
        </w:rPr>
        <w:t>исполнения Программы является о</w:t>
      </w:r>
      <w:r w:rsidRPr="00926F1B">
        <w:rPr>
          <w:i w:val="0"/>
          <w:sz w:val="28"/>
          <w:szCs w:val="28"/>
        </w:rPr>
        <w:t>беспечение эффективного управления информационными ресурсами Администрации муниципального образования.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Для достижения </w:t>
      </w:r>
      <w:bookmarkStart w:id="3" w:name="C64"/>
      <w:bookmarkEnd w:id="3"/>
      <w:r w:rsidRPr="00926F1B">
        <w:rPr>
          <w:i w:val="0"/>
          <w:spacing w:val="2"/>
          <w:sz w:val="28"/>
          <w:szCs w:val="28"/>
        </w:rPr>
        <w:t>цели Программы</w:t>
      </w:r>
      <w:hyperlink r:id="rId11" w:anchor="C65#C65" w:history="1"/>
      <w:r w:rsidRPr="00926F1B">
        <w:rPr>
          <w:rStyle w:val="af2"/>
          <w:i w:val="0"/>
          <w:spacing w:val="2"/>
          <w:sz w:val="28"/>
          <w:szCs w:val="28"/>
          <w:u w:val="none"/>
        </w:rPr>
        <w:t xml:space="preserve"> </w:t>
      </w:r>
      <w:r w:rsidRPr="00926F1B">
        <w:rPr>
          <w:i w:val="0"/>
          <w:spacing w:val="2"/>
          <w:sz w:val="28"/>
          <w:szCs w:val="28"/>
        </w:rPr>
        <w:t>необходимо обеспечить решение следующих задач: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1. Совершенствование информационно-технической инфраструктуры Администрации муниципального образования.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2. Повышение квалификации муниципальных служащих в области использования информационных технологий.</w:t>
      </w:r>
    </w:p>
    <w:p w:rsidR="00421F06" w:rsidRPr="00926F1B" w:rsidRDefault="00421F06" w:rsidP="00421F06">
      <w:pPr>
        <w:ind w:firstLine="426"/>
        <w:jc w:val="both"/>
        <w:rPr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В соответствии с организацией исполнения долгосрочных муниципальных </w:t>
      </w:r>
      <w:r w:rsidR="008C6F68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программ Администрацией </w:t>
      </w:r>
      <w:r w:rsidR="008C6F6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26F1B">
        <w:rPr>
          <w:rFonts w:ascii="Times New Roman" w:hAnsi="Times New Roman" w:cs="Times New Roman"/>
          <w:sz w:val="28"/>
          <w:szCs w:val="28"/>
        </w:rPr>
        <w:t>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Программы на последующий финансовый год.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Финансовой основой реализации среднесрочной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</w:t>
      </w:r>
      <w:r w:rsidRPr="000F2AD9">
        <w:rPr>
          <w:rFonts w:ascii="Times New Roman" w:hAnsi="Times New Roman" w:cs="Times New Roman"/>
          <w:sz w:val="28"/>
          <w:szCs w:val="28"/>
        </w:rPr>
        <w:t>яет</w:t>
      </w:r>
      <w:r w:rsidR="009148FD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 w:rsidR="00AA5C66">
        <w:rPr>
          <w:rFonts w:ascii="Times New Roman" w:hAnsi="Times New Roman" w:cs="Times New Roman"/>
          <w:b/>
          <w:sz w:val="28"/>
          <w:szCs w:val="28"/>
        </w:rPr>
        <w:t>2</w:t>
      </w:r>
      <w:r w:rsidR="00B35200">
        <w:rPr>
          <w:rFonts w:ascii="Times New Roman" w:hAnsi="Times New Roman" w:cs="Times New Roman"/>
          <w:b/>
          <w:sz w:val="28"/>
          <w:szCs w:val="28"/>
        </w:rPr>
        <w:t>29</w:t>
      </w:r>
      <w:r w:rsidR="00AA5C66">
        <w:rPr>
          <w:rFonts w:ascii="Times New Roman" w:hAnsi="Times New Roman" w:cs="Times New Roman"/>
          <w:b/>
          <w:sz w:val="28"/>
          <w:szCs w:val="28"/>
        </w:rPr>
        <w:t>,5</w:t>
      </w:r>
      <w:r w:rsidRPr="000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D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6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5200">
        <w:rPr>
          <w:rFonts w:ascii="Times New Roman" w:hAnsi="Times New Roman" w:cs="Times New Roman"/>
          <w:sz w:val="28"/>
          <w:szCs w:val="28"/>
        </w:rPr>
        <w:t>99</w:t>
      </w:r>
      <w:r w:rsidR="00AA5C66">
        <w:rPr>
          <w:rFonts w:ascii="Times New Roman" w:hAnsi="Times New Roman" w:cs="Times New Roman"/>
          <w:sz w:val="28"/>
          <w:szCs w:val="28"/>
        </w:rPr>
        <w:t>,5</w:t>
      </w:r>
      <w:r w:rsidR="00AA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7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 w:rsidR="00D3392C">
        <w:rPr>
          <w:rFonts w:ascii="Times New Roman" w:hAnsi="Times New Roman" w:cs="Times New Roman"/>
          <w:sz w:val="28"/>
          <w:szCs w:val="28"/>
        </w:rPr>
        <w:t>3</w:t>
      </w:r>
      <w:r w:rsidR="00AA76D0">
        <w:rPr>
          <w:rFonts w:ascii="Times New Roman" w:hAnsi="Times New Roman" w:cs="Times New Roman"/>
          <w:sz w:val="28"/>
          <w:szCs w:val="28"/>
        </w:rPr>
        <w:t>5</w:t>
      </w:r>
      <w:r w:rsidR="009148FD">
        <w:rPr>
          <w:rFonts w:ascii="Times New Roman" w:hAnsi="Times New Roman" w:cs="Times New Roman"/>
          <w:sz w:val="28"/>
          <w:szCs w:val="28"/>
        </w:rPr>
        <w:t>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926F1B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8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392C">
        <w:rPr>
          <w:rFonts w:ascii="Times New Roman" w:hAnsi="Times New Roman" w:cs="Times New Roman"/>
          <w:sz w:val="28"/>
          <w:szCs w:val="28"/>
        </w:rPr>
        <w:t>95</w:t>
      </w:r>
      <w:r w:rsidR="009148FD">
        <w:rPr>
          <w:rFonts w:ascii="Times New Roman" w:hAnsi="Times New Roman" w:cs="Times New Roman"/>
          <w:sz w:val="28"/>
          <w:szCs w:val="28"/>
        </w:rPr>
        <w:t>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5. Механизм управления Программой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Заказчиком Программы выступает Администрация муниципального образования.</w:t>
      </w:r>
    </w:p>
    <w:p w:rsidR="00421F06" w:rsidRPr="000F2AD9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Пушкинского муниципального образования.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Исполнителем  Программы является</w:t>
      </w:r>
      <w:r w:rsidRPr="003343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администрация  Пушкинского муниципального образования.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  при необходимости  может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привлекать подрядные организации, отбор которых осуществляется в соответствии с действующим законодательством, регулирующим порядок размещения заказов на поставку товаров, выполнение работ, оказание услуг для муниципальных нужд.</w:t>
      </w:r>
    </w:p>
    <w:p w:rsidR="00421F06" w:rsidRPr="002D77BE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6. Система контроля над реализацией Программы</w:t>
      </w:r>
    </w:p>
    <w:p w:rsidR="00421F06" w:rsidRPr="00926F1B" w:rsidRDefault="00421F06" w:rsidP="00421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EA" w:rsidRPr="001D3F48" w:rsidRDefault="00020CEA" w:rsidP="00020CEA">
      <w:pPr>
        <w:ind w:firstLine="284"/>
        <w:jc w:val="both"/>
        <w:rPr>
          <w:i w:val="0"/>
          <w:sz w:val="28"/>
          <w:szCs w:val="28"/>
        </w:rPr>
      </w:pPr>
      <w:r w:rsidRPr="001D3F48">
        <w:rPr>
          <w:i w:val="0"/>
          <w:sz w:val="28"/>
          <w:szCs w:val="28"/>
        </w:rPr>
        <w:t xml:space="preserve">Общий </w:t>
      </w:r>
      <w:proofErr w:type="gramStart"/>
      <w:r w:rsidRPr="001D3F48">
        <w:rPr>
          <w:i w:val="0"/>
          <w:sz w:val="28"/>
          <w:szCs w:val="28"/>
        </w:rPr>
        <w:t>контроль за</w:t>
      </w:r>
      <w:proofErr w:type="gramEnd"/>
      <w:r w:rsidRPr="001D3F48">
        <w:rPr>
          <w:i w:val="0"/>
          <w:sz w:val="28"/>
          <w:szCs w:val="28"/>
        </w:rPr>
        <w:t xml:space="preserve"> исполнением Программы</w:t>
      </w:r>
      <w:r>
        <w:rPr>
          <w:i w:val="0"/>
          <w:sz w:val="28"/>
          <w:szCs w:val="28"/>
        </w:rPr>
        <w:t xml:space="preserve"> осуществляет </w:t>
      </w:r>
      <w:r w:rsidRPr="001D3F48">
        <w:rPr>
          <w:i w:val="0"/>
          <w:sz w:val="28"/>
          <w:szCs w:val="28"/>
        </w:rPr>
        <w:t xml:space="preserve">администрация </w:t>
      </w:r>
      <w:r>
        <w:rPr>
          <w:i w:val="0"/>
          <w:sz w:val="28"/>
          <w:szCs w:val="28"/>
        </w:rPr>
        <w:t>Пушкинского</w:t>
      </w:r>
      <w:r w:rsidRPr="001D3F48">
        <w:rPr>
          <w:i w:val="0"/>
          <w:sz w:val="28"/>
          <w:szCs w:val="28"/>
        </w:rPr>
        <w:t xml:space="preserve"> муниципального образования.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представление  специалистом администрации главе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информацию о ходе реализации Программы и отчета об использовании бюджетных средств – ежеквартально (до 5 числа месяца квартала, следующего </w:t>
      </w:r>
      <w:proofErr w:type="gramStart"/>
      <w:r w:rsidRPr="001D3F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3F48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отчет о ходе реализации Программы на совещании при главе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- один раз в год.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F06" w:rsidRPr="00926F1B" w:rsidRDefault="00020CEA" w:rsidP="00020C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отчет об итогах реализации Программы на заседании коллегии при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-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1D3F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3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421F06" w:rsidRPr="00926F1B" w:rsidRDefault="00421F06" w:rsidP="00421F06">
      <w:pPr>
        <w:ind w:firstLine="709"/>
        <w:jc w:val="both"/>
        <w:rPr>
          <w:b/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</w:t>
      </w:r>
    </w:p>
    <w:p w:rsidR="00421F06" w:rsidRPr="00965C1B" w:rsidRDefault="00421F06" w:rsidP="00965C1B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>Оценка эффективности реализации Программы проводится ежегодно в виде отчета, представляемого специалистом администрации</w:t>
      </w:r>
      <w:r>
        <w:rPr>
          <w:i w:val="0"/>
          <w:sz w:val="28"/>
          <w:szCs w:val="28"/>
        </w:rPr>
        <w:t xml:space="preserve">, </w:t>
      </w:r>
      <w:r w:rsidRPr="00926F1B">
        <w:rPr>
          <w:i w:val="0"/>
          <w:sz w:val="28"/>
          <w:szCs w:val="28"/>
        </w:rPr>
        <w:t xml:space="preserve">ответственного за </w:t>
      </w:r>
      <w:proofErr w:type="spellStart"/>
      <w:r w:rsidRPr="00926F1B">
        <w:rPr>
          <w:i w:val="0"/>
          <w:sz w:val="28"/>
          <w:szCs w:val="28"/>
        </w:rPr>
        <w:t>информатизационные</w:t>
      </w:r>
      <w:proofErr w:type="spellEnd"/>
      <w:r w:rsidRPr="00926F1B">
        <w:rPr>
          <w:i w:val="0"/>
          <w:sz w:val="28"/>
          <w:szCs w:val="28"/>
        </w:rPr>
        <w:t xml:space="preserve"> технологии и программное обеспечение  Администрации муниципального образования. </w:t>
      </w:r>
    </w:p>
    <w:p w:rsidR="00421F06" w:rsidRPr="00926F1B" w:rsidRDefault="00421F06" w:rsidP="00421F06">
      <w:pPr>
        <w:ind w:firstLine="426"/>
        <w:rPr>
          <w:i w:val="0"/>
          <w:spacing w:val="2"/>
          <w:sz w:val="28"/>
          <w:szCs w:val="28"/>
        </w:rPr>
      </w:pPr>
    </w:p>
    <w:p w:rsidR="00603AF3" w:rsidRPr="00926F1B" w:rsidRDefault="00603AF3" w:rsidP="00817150">
      <w:pPr>
        <w:rPr>
          <w:i w:val="0"/>
          <w:spacing w:val="2"/>
          <w:sz w:val="28"/>
          <w:szCs w:val="28"/>
        </w:rPr>
      </w:pPr>
    </w:p>
    <w:p w:rsidR="001E62F6" w:rsidRPr="00926F1B" w:rsidRDefault="001E62F6" w:rsidP="001E62F6">
      <w:pPr>
        <w:jc w:val="center"/>
        <w:rPr>
          <w:b/>
          <w:i w:val="0"/>
          <w:spacing w:val="2"/>
          <w:sz w:val="28"/>
          <w:szCs w:val="28"/>
        </w:rPr>
      </w:pPr>
      <w:r w:rsidRPr="00926F1B">
        <w:rPr>
          <w:b/>
          <w:i w:val="0"/>
          <w:spacing w:val="2"/>
          <w:sz w:val="28"/>
          <w:szCs w:val="28"/>
        </w:rPr>
        <w:t>Основные целевые индикаторы и показатели</w:t>
      </w:r>
    </w:p>
    <w:p w:rsidR="002617BE" w:rsidRPr="00926F1B" w:rsidRDefault="00D15891" w:rsidP="00D15891">
      <w:pPr>
        <w:jc w:val="center"/>
        <w:rPr>
          <w:b/>
          <w:i w:val="0"/>
          <w:spacing w:val="2"/>
          <w:sz w:val="28"/>
          <w:szCs w:val="28"/>
        </w:rPr>
      </w:pPr>
      <w:r w:rsidRPr="00926F1B">
        <w:rPr>
          <w:b/>
          <w:i w:val="0"/>
          <w:spacing w:val="2"/>
          <w:sz w:val="28"/>
          <w:szCs w:val="28"/>
        </w:rPr>
        <w:t>реализации Программы</w:t>
      </w:r>
    </w:p>
    <w:p w:rsidR="001E62F6" w:rsidRPr="00926F1B" w:rsidRDefault="001E62F6" w:rsidP="001E62F6">
      <w:pPr>
        <w:spacing w:before="24" w:after="24"/>
        <w:ind w:firstLine="709"/>
        <w:jc w:val="center"/>
        <w:rPr>
          <w:b/>
          <w:i w:val="0"/>
          <w:spacing w:val="2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2"/>
        <w:gridCol w:w="1442"/>
        <w:gridCol w:w="1278"/>
        <w:gridCol w:w="1136"/>
        <w:gridCol w:w="1329"/>
      </w:tblGrid>
      <w:tr w:rsidR="008341F6" w:rsidRPr="00926F1B" w:rsidTr="008341F6">
        <w:trPr>
          <w:trHeight w:val="187"/>
          <w:tblHeader/>
          <w:jc w:val="center"/>
        </w:trPr>
        <w:tc>
          <w:tcPr>
            <w:tcW w:w="2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 xml:space="preserve">Наименование целевого индикатора, </w:t>
            </w:r>
          </w:p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(единица измерения)</w:t>
            </w:r>
          </w:p>
        </w:tc>
        <w:tc>
          <w:tcPr>
            <w:tcW w:w="2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Показатели по годам</w:t>
            </w:r>
          </w:p>
        </w:tc>
      </w:tr>
      <w:tr w:rsidR="008341F6" w:rsidRPr="00926F1B" w:rsidTr="008341F6">
        <w:trPr>
          <w:trHeight w:val="888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rPr>
                <w:i w:val="0"/>
                <w:spacing w:val="2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Базовый</w:t>
            </w:r>
          </w:p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показатель</w:t>
            </w:r>
          </w:p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(201</w:t>
            </w:r>
            <w:r w:rsidR="00E82D1E">
              <w:rPr>
                <w:i w:val="0"/>
                <w:spacing w:val="2"/>
              </w:rPr>
              <w:t>5</w:t>
            </w:r>
            <w:r w:rsidRPr="00926F1B">
              <w:rPr>
                <w:i w:val="0"/>
                <w:spacing w:val="2"/>
              </w:rPr>
              <w:t xml:space="preserve"> год)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6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7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8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</w:tr>
      <w:tr w:rsidR="008341F6" w:rsidRPr="00926F1B" w:rsidTr="008341F6">
        <w:trPr>
          <w:jc w:val="center"/>
        </w:trPr>
        <w:tc>
          <w:tcPr>
            <w:tcW w:w="500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z w:val="24"/>
                <w:szCs w:val="24"/>
              </w:rPr>
              <w:t xml:space="preserve">По 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1 </w:t>
            </w:r>
            <w:r w:rsidRPr="00926F1B">
              <w:rPr>
                <w:b/>
                <w:i w:val="0"/>
                <w:sz w:val="24"/>
                <w:szCs w:val="24"/>
              </w:rPr>
              <w:t xml:space="preserve">задаче 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 «Совершенствование информационно-технической </w:t>
            </w:r>
          </w:p>
          <w:p w:rsidR="008341F6" w:rsidRPr="00926F1B" w:rsidRDefault="008341F6" w:rsidP="001F0F54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инфраструктуры Администрации </w:t>
            </w:r>
            <w:r w:rsidR="001F0F54" w:rsidRPr="00926F1B">
              <w:rPr>
                <w:b/>
                <w:i w:val="0"/>
                <w:spacing w:val="2"/>
                <w:sz w:val="24"/>
                <w:szCs w:val="24"/>
              </w:rPr>
              <w:t>муниципального образования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>»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Обеспеченность муниципальных служащих средствами вычислительной техники,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trHeight w:val="737"/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Уровень ежегодного обновления парка персональных компьютеров,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 xml:space="preserve"> 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33AA8" w:rsidP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 xml:space="preserve"> </w:t>
            </w:r>
            <w:r w:rsidR="00E82D1E">
              <w:rPr>
                <w:i w:val="0"/>
                <w:spacing w:val="2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персональных компьютеров, подключенных к единой компьютерной сети,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</w:t>
            </w:r>
            <w:r w:rsidR="008341F6"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1B55C7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6B3907" w:rsidRDefault="008341F6" w:rsidP="00B30083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 xml:space="preserve">Доля персональных компьютеров, на которых организован доступ в сеть Интернет через сервер доступа Администрации </w:t>
            </w:r>
            <w:r w:rsidR="00B30083" w:rsidRPr="006B3907">
              <w:rPr>
                <w:i w:val="0"/>
                <w:spacing w:val="2"/>
                <w:sz w:val="24"/>
                <w:szCs w:val="24"/>
              </w:rPr>
              <w:t>МО</w:t>
            </w:r>
            <w:r w:rsidRPr="006B3907">
              <w:rPr>
                <w:i w:val="0"/>
                <w:spacing w:val="2"/>
                <w:sz w:val="24"/>
                <w:szCs w:val="24"/>
              </w:rPr>
              <w:t xml:space="preserve">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443ED0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E82D1E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trHeight w:val="621"/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Доля рабочих мест, обеспеченных корпоративной электронной почтой,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1F1CA5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</w:t>
            </w:r>
            <w:r w:rsidR="00443ED0">
              <w:rPr>
                <w:i w:val="0"/>
                <w:spacing w:val="2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1F1CA5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</w:t>
            </w:r>
            <w:r w:rsidR="00443ED0">
              <w:rPr>
                <w:i w:val="0"/>
                <w:spacing w:val="2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рабочих мест, подключенных к системе электронного документооборота,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>По 2 задаче  «Повышение квалификации муниципальных служащих</w:t>
            </w:r>
          </w:p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 в области информационных технологий»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 w:rsidP="00B30083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муниципальных служащих Администрации</w:t>
            </w:r>
            <w:r w:rsidR="00B30083" w:rsidRPr="00926F1B">
              <w:rPr>
                <w:i w:val="0"/>
                <w:spacing w:val="2"/>
                <w:sz w:val="24"/>
                <w:szCs w:val="24"/>
              </w:rPr>
              <w:t xml:space="preserve"> МО</w:t>
            </w:r>
            <w:r w:rsidRPr="00926F1B">
              <w:rPr>
                <w:i w:val="0"/>
                <w:spacing w:val="2"/>
                <w:sz w:val="24"/>
                <w:szCs w:val="24"/>
              </w:rPr>
              <w:t>, прошедших углубленную подготовку по использованию офисного программного обеспечения, 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 w:rsidP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</w:t>
            </w:r>
            <w:r w:rsidR="000F2AD9">
              <w:rPr>
                <w:i w:val="0"/>
                <w:spacing w:val="2"/>
                <w:sz w:val="24"/>
                <w:szCs w:val="24"/>
              </w:rPr>
              <w:t xml:space="preserve"> 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Количество специалистов ИКТ, прошедших обучение на специализированных курсах, чел.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1715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2</w:t>
            </w:r>
            <w:r w:rsidR="00443ED0">
              <w:rPr>
                <w:i w:val="0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1E62F6" w:rsidRPr="00926F1B" w:rsidRDefault="001E62F6" w:rsidP="001E62F6">
      <w:pPr>
        <w:rPr>
          <w:i w:val="0"/>
          <w:sz w:val="28"/>
          <w:szCs w:val="28"/>
        </w:rPr>
        <w:sectPr w:rsidR="001E62F6" w:rsidRPr="00926F1B" w:rsidSect="00C21A44">
          <w:pgSz w:w="11906" w:h="16838"/>
          <w:pgMar w:top="567" w:right="851" w:bottom="1134" w:left="1418" w:header="709" w:footer="709" w:gutter="0"/>
          <w:cols w:space="720"/>
        </w:sectPr>
      </w:pP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bCs/>
          <w:i w:val="0"/>
          <w:sz w:val="28"/>
          <w:szCs w:val="28"/>
        </w:rPr>
        <w:t xml:space="preserve">8. </w:t>
      </w:r>
      <w:r w:rsidRPr="001D3F48">
        <w:rPr>
          <w:b/>
          <w:i w:val="0"/>
          <w:sz w:val="28"/>
          <w:szCs w:val="28"/>
        </w:rPr>
        <w:t xml:space="preserve">План мероприятий по реализации  муниципальной  программы </w:t>
      </w: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i w:val="0"/>
          <w:sz w:val="28"/>
          <w:szCs w:val="28"/>
        </w:rPr>
        <w:t xml:space="preserve">«Информатизация администрации </w:t>
      </w:r>
      <w:r>
        <w:rPr>
          <w:b/>
          <w:i w:val="0"/>
          <w:sz w:val="28"/>
          <w:szCs w:val="28"/>
        </w:rPr>
        <w:t>Пушкинского</w:t>
      </w:r>
      <w:r w:rsidRPr="001D3F48">
        <w:rPr>
          <w:b/>
          <w:i w:val="0"/>
          <w:sz w:val="28"/>
          <w:szCs w:val="28"/>
        </w:rPr>
        <w:t xml:space="preserve"> муниципального образования на 201</w:t>
      </w:r>
      <w:r>
        <w:rPr>
          <w:b/>
          <w:i w:val="0"/>
          <w:sz w:val="28"/>
          <w:szCs w:val="28"/>
        </w:rPr>
        <w:t>6</w:t>
      </w:r>
      <w:r w:rsidRPr="001D3F48">
        <w:rPr>
          <w:b/>
          <w:i w:val="0"/>
          <w:sz w:val="28"/>
          <w:szCs w:val="28"/>
        </w:rPr>
        <w:t>-201</w:t>
      </w:r>
      <w:r>
        <w:rPr>
          <w:b/>
          <w:i w:val="0"/>
          <w:sz w:val="28"/>
          <w:szCs w:val="28"/>
        </w:rPr>
        <w:t>8</w:t>
      </w:r>
      <w:r w:rsidRPr="001D3F48">
        <w:rPr>
          <w:b/>
          <w:i w:val="0"/>
          <w:sz w:val="28"/>
          <w:szCs w:val="28"/>
        </w:rPr>
        <w:t xml:space="preserve"> годы» </w:t>
      </w:r>
    </w:p>
    <w:p w:rsidR="001E62F6" w:rsidRDefault="001E62F6" w:rsidP="001E62F6">
      <w:pPr>
        <w:pStyle w:val="a6"/>
        <w:rPr>
          <w:szCs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79"/>
        <w:gridCol w:w="2044"/>
        <w:gridCol w:w="1404"/>
        <w:gridCol w:w="1417"/>
        <w:gridCol w:w="1573"/>
        <w:gridCol w:w="1417"/>
        <w:gridCol w:w="2370"/>
        <w:gridCol w:w="2061"/>
      </w:tblGrid>
      <w:tr w:rsidR="00D15891" w:rsidRPr="004755E7" w:rsidTr="005F727D">
        <w:trPr>
          <w:trHeight w:val="950"/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источники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04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Исполнители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</w:tcPr>
          <w:p w:rsidR="00D15891" w:rsidRPr="0033433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Сроки исполнения,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объемы финансирования,</w:t>
            </w:r>
          </w:p>
          <w:p w:rsidR="00D1589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рублей</w:t>
            </w:r>
          </w:p>
          <w:p w:rsidR="009148FD" w:rsidRPr="00334331" w:rsidRDefault="009148FD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 финансирования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201</w:t>
            </w:r>
            <w:r w:rsidR="009148FD">
              <w:rPr>
                <w:sz w:val="24"/>
                <w:szCs w:val="24"/>
              </w:rPr>
              <w:t>6</w:t>
            </w:r>
            <w:r w:rsidRPr="00334331">
              <w:rPr>
                <w:sz w:val="24"/>
                <w:szCs w:val="24"/>
              </w:rPr>
              <w:t>-201</w:t>
            </w:r>
            <w:r w:rsidR="009148FD">
              <w:rPr>
                <w:sz w:val="24"/>
                <w:szCs w:val="24"/>
              </w:rPr>
              <w:t>8</w:t>
            </w:r>
            <w:r w:rsidRPr="00334331">
              <w:rPr>
                <w:sz w:val="24"/>
                <w:szCs w:val="24"/>
              </w:rPr>
              <w:t>гг.</w:t>
            </w:r>
          </w:p>
          <w:p w:rsidR="009148FD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руб.</w:t>
            </w:r>
          </w:p>
          <w:p w:rsidR="00D15891" w:rsidRPr="00334331" w:rsidRDefault="009148FD" w:rsidP="005F727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370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Основные виды товаров и работ, приобретение 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334331">
              <w:rPr>
                <w:sz w:val="24"/>
                <w:szCs w:val="24"/>
              </w:rPr>
              <w:t>выполнение</w:t>
            </w:r>
            <w:proofErr w:type="gramEnd"/>
            <w:r w:rsidRPr="00334331">
              <w:rPr>
                <w:sz w:val="24"/>
                <w:szCs w:val="24"/>
              </w:rPr>
              <w:t xml:space="preserve"> которых необходимо для осуществления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Результат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выполнения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</w:tr>
      <w:tr w:rsidR="00D15891" w:rsidRPr="005F6FDA" w:rsidTr="005F727D">
        <w:trPr>
          <w:trHeight w:val="79"/>
          <w:tblHeader/>
          <w:jc w:val="center"/>
        </w:trPr>
        <w:tc>
          <w:tcPr>
            <w:tcW w:w="43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6</w:t>
            </w:r>
            <w:r w:rsidRPr="004755E7">
              <w:t xml:space="preserve"> г.</w:t>
            </w:r>
          </w:p>
        </w:tc>
        <w:tc>
          <w:tcPr>
            <w:tcW w:w="1417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7</w:t>
            </w:r>
            <w:r w:rsidRPr="004755E7">
              <w:t xml:space="preserve"> г.</w:t>
            </w:r>
          </w:p>
        </w:tc>
        <w:tc>
          <w:tcPr>
            <w:tcW w:w="1573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8</w:t>
            </w:r>
            <w:r w:rsidRPr="004755E7">
              <w:t xml:space="preserve"> г.</w:t>
            </w:r>
          </w:p>
        </w:tc>
        <w:tc>
          <w:tcPr>
            <w:tcW w:w="1417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300"/>
          <w:jc w:val="center"/>
        </w:trPr>
        <w:tc>
          <w:tcPr>
            <w:tcW w:w="15299" w:type="dxa"/>
            <w:gridSpan w:val="9"/>
            <w:vAlign w:val="center"/>
          </w:tcPr>
          <w:p w:rsidR="00D15891" w:rsidRPr="005F6FDA" w:rsidRDefault="00D15891" w:rsidP="001F0F54">
            <w:pPr>
              <w:ind w:firstLine="47"/>
              <w:jc w:val="both"/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1. Задача «</w:t>
            </w:r>
            <w:r w:rsidRPr="005F6FDA">
              <w:rPr>
                <w:b/>
                <w:spacing w:val="2"/>
                <w:sz w:val="24"/>
                <w:szCs w:val="24"/>
              </w:rPr>
              <w:t xml:space="preserve">Совершенствование информационно-технической инфраструктуры Администрации </w:t>
            </w:r>
            <w:r w:rsidR="001F0F54">
              <w:rPr>
                <w:b/>
                <w:spacing w:val="2"/>
                <w:sz w:val="24"/>
                <w:szCs w:val="24"/>
              </w:rPr>
              <w:t>муниципального образования</w:t>
            </w:r>
            <w:r w:rsidRPr="005F6FDA">
              <w:rPr>
                <w:b/>
                <w:spacing w:val="2"/>
                <w:sz w:val="24"/>
                <w:szCs w:val="24"/>
              </w:rPr>
              <w:t>».</w:t>
            </w:r>
          </w:p>
        </w:tc>
      </w:tr>
      <w:tr w:rsidR="00D15891" w:rsidRPr="005F6FDA" w:rsidTr="005F727D">
        <w:trPr>
          <w:trHeight w:val="1504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Развитие и обеспечение эксплуатации единой компьютерной сети Администрации </w:t>
            </w:r>
            <w:r w:rsidR="001F0F54">
              <w:rPr>
                <w:spacing w:val="2"/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 w:rsidRPr="005F6FDA">
              <w:rPr>
                <w:spacing w:val="2"/>
                <w:sz w:val="24"/>
                <w:szCs w:val="24"/>
              </w:rPr>
              <w:t xml:space="preserve"> внедрение телекоммуникационных сервисов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5C2113" w:rsidP="0085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3AA8">
              <w:rPr>
                <w:sz w:val="24"/>
                <w:szCs w:val="24"/>
              </w:rPr>
              <w:t xml:space="preserve"> </w:t>
            </w:r>
            <w:r w:rsidR="0085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421F06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92C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5C211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855CF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AA8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и монтаж сетевого оборудования, сервера резервного копирования</w:t>
            </w:r>
            <w:r>
              <w:rPr>
                <w:sz w:val="24"/>
                <w:szCs w:val="24"/>
              </w:rPr>
              <w:t>.</w:t>
            </w:r>
            <w:r w:rsidRPr="005F6FDA">
              <w:rPr>
                <w:sz w:val="24"/>
                <w:szCs w:val="24"/>
              </w:rPr>
              <w:t xml:space="preserve"> Оплата услуг связи за предоставление каналов передачи данных и доступа в сеть Интернет. Реконструкция локальных компьютерных сетей. Приобретение и монтаж мультимедийного и акустического оборудования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Создание телекоммуникационной инфраструктуры для успешной реализации проектов ИКТ 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Разработка регламентов и методических материалов в сфере использования </w:t>
            </w:r>
          </w:p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информационно-коммуникационных технологий в Администрации </w:t>
            </w:r>
            <w:r w:rsidR="001F0F54">
              <w:rPr>
                <w:spacing w:val="2"/>
                <w:sz w:val="24"/>
                <w:szCs w:val="24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3" w:type="dxa"/>
          </w:tcPr>
          <w:p w:rsidR="00D15891" w:rsidRPr="00ED0800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D15891" w:rsidRPr="005F6FDA" w:rsidTr="005F727D">
        <w:trPr>
          <w:trHeight w:val="6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Приобретение средств вычислительной техники и </w:t>
            </w:r>
            <w:bookmarkStart w:id="4" w:name="C124"/>
            <w:bookmarkEnd w:id="4"/>
            <w:r>
              <w:rPr>
                <w:spacing w:val="2"/>
                <w:sz w:val="24"/>
                <w:szCs w:val="24"/>
              </w:rPr>
              <w:t xml:space="preserve">лицензионного </w:t>
            </w:r>
            <w:r w:rsidRPr="005F6FDA">
              <w:rPr>
                <w:spacing w:val="2"/>
                <w:sz w:val="24"/>
                <w:szCs w:val="24"/>
              </w:rPr>
              <w:t>программного обеспечения, обеспечение их функционирования</w:t>
            </w:r>
            <w:r>
              <w:rPr>
                <w:spacing w:val="2"/>
                <w:sz w:val="24"/>
                <w:szCs w:val="24"/>
              </w:rPr>
              <w:t>, приобретение расходного материала для функционирования оргтехники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855CF1" w:rsidP="000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7190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855CF1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обеспечения. Установка и настройка  программного обеспечения.</w:t>
            </w:r>
            <w:r>
              <w:rPr>
                <w:sz w:val="24"/>
                <w:szCs w:val="24"/>
              </w:rPr>
              <w:t xml:space="preserve"> Приобретение</w:t>
            </w:r>
            <w:r>
              <w:rPr>
                <w:spacing w:val="2"/>
                <w:sz w:val="24"/>
                <w:szCs w:val="24"/>
              </w:rPr>
              <w:t xml:space="preserve"> расходного материала для функционирования оргтехники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D15891" w:rsidRPr="005F6FDA" w:rsidTr="005F727D">
        <w:trPr>
          <w:trHeight w:val="12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ConsPlusTitle"/>
              <w:jc w:val="center"/>
              <w:rPr>
                <w:b w:val="0"/>
              </w:rPr>
            </w:pPr>
            <w:r w:rsidRPr="005F6FDA">
              <w:rPr>
                <w:b w:val="0"/>
              </w:rPr>
              <w:t>4.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ConsPlusTitle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Сопровождение и развитие функциональных возможностей официального сайта </w:t>
            </w:r>
            <w:r>
              <w:rPr>
                <w:b w:val="0"/>
                <w:spacing w:val="2"/>
              </w:rPr>
              <w:t xml:space="preserve">администрации </w:t>
            </w:r>
            <w:r w:rsidR="001F0F54">
              <w:rPr>
                <w:b w:val="0"/>
                <w:spacing w:val="2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CC26F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2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</w:t>
            </w:r>
            <w:r w:rsidR="00860DB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</w:rPr>
              <w:t>Услуги хостинга, аренда дискового пространства, приобретение и внедрение дополнительного программного обеспечения, приобретение комплекта фотооборудования, услуги по техническому сопровождению, программиро</w:t>
            </w:r>
            <w:r>
              <w:rPr>
                <w:b w:val="0"/>
              </w:rPr>
              <w:t>ванию</w:t>
            </w:r>
            <w:r w:rsidRPr="005F6FDA">
              <w:rPr>
                <w:b w:val="0"/>
              </w:rPr>
              <w:t xml:space="preserve"> и информационному наполнению сайта.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Обеспечение информационной открытости </w:t>
            </w:r>
            <w:r>
              <w:rPr>
                <w:b w:val="0"/>
                <w:spacing w:val="2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2044" w:type="dxa"/>
          </w:tcPr>
          <w:p w:rsidR="00D15891" w:rsidRDefault="00D15891" w:rsidP="005F727D">
            <w:pPr>
              <w:jc w:val="center"/>
            </w:pPr>
            <w:r w:rsidRPr="0066518B"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Приобретение и разработка нового, доработка и сопровождение существующего программного обеспечения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91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Приобретение и монтаж аппаратно-программных комплексов шифрования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Защита муниципальных данных от несанкционированного </w:t>
            </w:r>
            <w:r w:rsidR="00071901">
              <w:rPr>
                <w:spacing w:val="2"/>
                <w:sz w:val="24"/>
                <w:szCs w:val="24"/>
              </w:rPr>
              <w:t>доступа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</w:t>
            </w:r>
          </w:p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по задаче 1, </w:t>
            </w:r>
          </w:p>
          <w:p w:rsidR="00D15891" w:rsidRPr="005F6FDA" w:rsidRDefault="00D15891" w:rsidP="005F7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A65CDC" w:rsidRDefault="00855CF1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D15891" w:rsidRPr="00A65CDC" w:rsidRDefault="00D3392C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76D0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  <w:r w:rsidR="00AA76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D15891" w:rsidRPr="003A4F68" w:rsidRDefault="00D3392C" w:rsidP="0096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855CF1" w:rsidP="00D33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180,5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1F0F54">
            <w:pPr>
              <w:ind w:firstLine="214"/>
              <w:jc w:val="both"/>
              <w:rPr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информационной открытости органов местного самоуправления муниципального </w:t>
            </w:r>
            <w:r w:rsidR="001F0F54">
              <w:rPr>
                <w:sz w:val="24"/>
                <w:szCs w:val="24"/>
              </w:rPr>
              <w:t>образования</w:t>
            </w:r>
            <w:r w:rsidRPr="005F6FDA">
              <w:rPr>
                <w:sz w:val="24"/>
                <w:szCs w:val="24"/>
              </w:rPr>
              <w:t>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2. Задача «</w:t>
            </w:r>
            <w:r w:rsidRPr="005F6FDA">
              <w:rPr>
                <w:b/>
                <w:spacing w:val="2"/>
                <w:sz w:val="24"/>
                <w:szCs w:val="24"/>
              </w:rPr>
              <w:t>Повышение квалификации муниципальных служащих в области информационных технологи</w:t>
            </w:r>
            <w:r w:rsidRPr="00881165">
              <w:rPr>
                <w:b/>
                <w:spacing w:val="2"/>
                <w:sz w:val="24"/>
                <w:szCs w:val="24"/>
              </w:rPr>
              <w:t>й</w:t>
            </w:r>
            <w:hyperlink r:id="rId12" w:anchor="C128#C128" w:history="1">
              <w:r w:rsidRPr="00881165">
                <w:rPr>
                  <w:rStyle w:val="af2"/>
                  <w:b/>
                  <w:spacing w:val="2"/>
                  <w:sz w:val="24"/>
                  <w:szCs w:val="24"/>
                </w:rPr>
                <w:t>»</w:t>
              </w:r>
            </w:hyperlink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Повышение квалификации муниципальных служащих в области ИКТ на специализированных курсах и курсах повышения квалификации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B3520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5200">
              <w:rPr>
                <w:sz w:val="24"/>
                <w:szCs w:val="24"/>
              </w:rPr>
              <w:t>9</w:t>
            </w:r>
            <w:r w:rsidR="00860DBD">
              <w:rPr>
                <w:sz w:val="24"/>
                <w:szCs w:val="24"/>
              </w:rPr>
              <w:t>,0</w:t>
            </w:r>
            <w:r w:rsidR="00CC2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26223B" w:rsidP="0086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73" w:type="dxa"/>
          </w:tcPr>
          <w:p w:rsidR="00D15891" w:rsidRPr="005F6FDA" w:rsidRDefault="0026223B" w:rsidP="001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A5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26223B" w:rsidP="0096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5C1B">
              <w:rPr>
                <w:sz w:val="24"/>
                <w:szCs w:val="24"/>
              </w:rPr>
              <w:t>6</w:t>
            </w:r>
            <w:r w:rsidR="00071901">
              <w:rPr>
                <w:sz w:val="24"/>
                <w:szCs w:val="24"/>
              </w:rPr>
              <w:t>0</w:t>
            </w:r>
            <w:r w:rsidR="00AA76D0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Обучение специалистов ИКТ на специализированных курсах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Углубление знаний специалистов в области ИКТ, повышение качества эксплуатации и надежности функционирования муниципальной информационной системы и ее сервисов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83DA3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Оплата услуг за участие в семинарах и конференциях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Содействие развитию ИКТ в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460D1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по задаче 2, из </w:t>
            </w:r>
            <w:r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5F6FDA" w:rsidRDefault="00B35200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144EA6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1901">
              <w:rPr>
                <w:b/>
                <w:sz w:val="24"/>
                <w:szCs w:val="24"/>
              </w:rPr>
              <w:t>20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73" w:type="dxa"/>
            <w:vAlign w:val="center"/>
          </w:tcPr>
          <w:p w:rsidR="00D15891" w:rsidRPr="005F6FDA" w:rsidRDefault="001F1CA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6F6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965C1B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83DA3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70" w:type="dxa"/>
            <w:vAlign w:val="center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эффективности муниципального управления за счет более грамотного использования компьютерной техники и современных информационных технологий.</w:t>
            </w:r>
          </w:p>
        </w:tc>
      </w:tr>
      <w:tr w:rsidR="00D15891" w:rsidRPr="005F6FDA" w:rsidTr="00446CC5">
        <w:trPr>
          <w:trHeight w:val="474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b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ВСЕГО</w:t>
            </w:r>
            <w:r w:rsidR="001F0F54">
              <w:rPr>
                <w:b/>
                <w:sz w:val="24"/>
                <w:szCs w:val="24"/>
              </w:rPr>
              <w:t xml:space="preserve"> </w:t>
            </w:r>
          </w:p>
          <w:p w:rsidR="00D15891" w:rsidRPr="005F6FDA" w:rsidRDefault="001F0F54" w:rsidP="00D15891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1589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3A4F68" w:rsidRDefault="00B35200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99</w:t>
            </w:r>
            <w:r w:rsidR="00654E10">
              <w:rPr>
                <w:b/>
                <w:noProof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D15891" w:rsidRPr="003A4F68" w:rsidRDefault="00D3392C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35</w:t>
            </w:r>
            <w:r w:rsidR="009148FD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3A4F68" w:rsidRDefault="00D3392C" w:rsidP="00170FBE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95</w:t>
            </w:r>
            <w:r w:rsidR="009148FD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654E10" w:rsidP="006A0625">
            <w:pPr>
              <w:pStyle w:val="2"/>
              <w:spacing w:after="0" w:line="240" w:lineRule="auto"/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</w:t>
            </w:r>
            <w:r w:rsidR="006A0625">
              <w:rPr>
                <w:rFonts w:cs="Arial CYR"/>
                <w:b/>
                <w:sz w:val="24"/>
                <w:szCs w:val="24"/>
              </w:rPr>
              <w:t>29</w:t>
            </w:r>
            <w:r>
              <w:rPr>
                <w:rFonts w:cs="Arial CYR"/>
                <w:b/>
                <w:sz w:val="24"/>
                <w:szCs w:val="24"/>
              </w:rPr>
              <w:t>,5</w:t>
            </w:r>
          </w:p>
        </w:tc>
        <w:tc>
          <w:tcPr>
            <w:tcW w:w="2370" w:type="dxa"/>
          </w:tcPr>
          <w:p w:rsidR="00D1589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5891" w:rsidRPr="005F6FDA" w:rsidRDefault="00D15891" w:rsidP="00446C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1E62F6" w:rsidRDefault="001E62F6" w:rsidP="00446CC5">
      <w:pPr>
        <w:pStyle w:val="af0"/>
        <w:ind w:left="0"/>
        <w:rPr>
          <w:sz w:val="28"/>
          <w:szCs w:val="28"/>
        </w:rPr>
      </w:pPr>
    </w:p>
    <w:p w:rsidR="001E62F6" w:rsidRPr="00D15891" w:rsidRDefault="001E62F6" w:rsidP="001E62F6">
      <w:pPr>
        <w:pStyle w:val="af0"/>
        <w:rPr>
          <w:b/>
          <w:i w:val="0"/>
          <w:sz w:val="28"/>
          <w:szCs w:val="28"/>
        </w:rPr>
      </w:pPr>
      <w:r w:rsidRPr="00D15891">
        <w:rPr>
          <w:b/>
          <w:i w:val="0"/>
          <w:sz w:val="28"/>
          <w:szCs w:val="28"/>
        </w:rPr>
        <w:t>Верно:</w:t>
      </w:r>
    </w:p>
    <w:p w:rsidR="00D15891" w:rsidRDefault="00D15891" w:rsidP="001E62F6">
      <w:pPr>
        <w:pStyle w:val="af0"/>
        <w:rPr>
          <w:b/>
          <w:sz w:val="28"/>
          <w:szCs w:val="28"/>
        </w:rPr>
      </w:pPr>
      <w:r w:rsidRPr="00D15891">
        <w:rPr>
          <w:b/>
          <w:i w:val="0"/>
          <w:sz w:val="28"/>
          <w:szCs w:val="28"/>
        </w:rPr>
        <w:t xml:space="preserve">Главный специалист </w:t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  <w:t>Н.П. Филиппова</w:t>
      </w:r>
      <w:r w:rsidRPr="00D15891">
        <w:rPr>
          <w:b/>
          <w:i w:val="0"/>
          <w:sz w:val="28"/>
          <w:szCs w:val="28"/>
        </w:rPr>
        <w:tab/>
      </w:r>
    </w:p>
    <w:sectPr w:rsidR="00D15891" w:rsidSect="00711048">
      <w:headerReference w:type="even" r:id="rId13"/>
      <w:headerReference w:type="default" r:id="rId14"/>
      <w:pgSz w:w="16834" w:h="11909" w:orient="landscape"/>
      <w:pgMar w:top="1418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7C" w:rsidRDefault="00F61E7C">
      <w:r>
        <w:separator/>
      </w:r>
    </w:p>
  </w:endnote>
  <w:endnote w:type="continuationSeparator" w:id="0">
    <w:p w:rsidR="00F61E7C" w:rsidRDefault="00F6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7C" w:rsidRDefault="00F61E7C">
      <w:r>
        <w:separator/>
      </w:r>
    </w:p>
  </w:footnote>
  <w:footnote w:type="continuationSeparator" w:id="0">
    <w:p w:rsidR="00F61E7C" w:rsidRDefault="00F6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46A">
      <w:rPr>
        <w:rStyle w:val="a5"/>
        <w:noProof/>
      </w:rPr>
      <w:t>13</w: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22"/>
    <w:multiLevelType w:val="multilevel"/>
    <w:tmpl w:val="19EE2CCE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37A1A"/>
    <w:multiLevelType w:val="hybridMultilevel"/>
    <w:tmpl w:val="9DFA1190"/>
    <w:lvl w:ilvl="0" w:tplc="1786E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315A7"/>
    <w:multiLevelType w:val="hybridMultilevel"/>
    <w:tmpl w:val="5A5ACB3C"/>
    <w:lvl w:ilvl="0" w:tplc="167E605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52040"/>
    <w:multiLevelType w:val="hybridMultilevel"/>
    <w:tmpl w:val="121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9"/>
    <w:rsid w:val="00013B30"/>
    <w:rsid w:val="00020CEA"/>
    <w:rsid w:val="00051DE9"/>
    <w:rsid w:val="00071901"/>
    <w:rsid w:val="00083DA3"/>
    <w:rsid w:val="00094BC7"/>
    <w:rsid w:val="000C5232"/>
    <w:rsid w:val="000D026A"/>
    <w:rsid w:val="000F2AD9"/>
    <w:rsid w:val="000F58DD"/>
    <w:rsid w:val="00110894"/>
    <w:rsid w:val="00111F32"/>
    <w:rsid w:val="00130A83"/>
    <w:rsid w:val="0013621F"/>
    <w:rsid w:val="001435E2"/>
    <w:rsid w:val="00144EA6"/>
    <w:rsid w:val="00170FBE"/>
    <w:rsid w:val="00194169"/>
    <w:rsid w:val="001A110F"/>
    <w:rsid w:val="001B55C7"/>
    <w:rsid w:val="001B5E17"/>
    <w:rsid w:val="001D2720"/>
    <w:rsid w:val="001E62F6"/>
    <w:rsid w:val="001F0F54"/>
    <w:rsid w:val="001F1CA5"/>
    <w:rsid w:val="00205CA1"/>
    <w:rsid w:val="00217E68"/>
    <w:rsid w:val="00251D12"/>
    <w:rsid w:val="002617BE"/>
    <w:rsid w:val="002619B9"/>
    <w:rsid w:val="0026223B"/>
    <w:rsid w:val="002744A8"/>
    <w:rsid w:val="0029099E"/>
    <w:rsid w:val="00293EFD"/>
    <w:rsid w:val="00294A8E"/>
    <w:rsid w:val="0029675D"/>
    <w:rsid w:val="002C1BA6"/>
    <w:rsid w:val="002D77BE"/>
    <w:rsid w:val="002E1230"/>
    <w:rsid w:val="003063E2"/>
    <w:rsid w:val="00314960"/>
    <w:rsid w:val="003210F4"/>
    <w:rsid w:val="00324031"/>
    <w:rsid w:val="00326F80"/>
    <w:rsid w:val="00334331"/>
    <w:rsid w:val="00341C82"/>
    <w:rsid w:val="00362C24"/>
    <w:rsid w:val="003A0538"/>
    <w:rsid w:val="003D3CD1"/>
    <w:rsid w:val="003D657A"/>
    <w:rsid w:val="00404C2E"/>
    <w:rsid w:val="00416D23"/>
    <w:rsid w:val="00421F06"/>
    <w:rsid w:val="00432D0C"/>
    <w:rsid w:val="004425BE"/>
    <w:rsid w:val="00443ED0"/>
    <w:rsid w:val="00446CC5"/>
    <w:rsid w:val="00467E5F"/>
    <w:rsid w:val="0049472D"/>
    <w:rsid w:val="00495AA8"/>
    <w:rsid w:val="004A2C59"/>
    <w:rsid w:val="004D2C19"/>
    <w:rsid w:val="004E26C4"/>
    <w:rsid w:val="005053D6"/>
    <w:rsid w:val="00515E08"/>
    <w:rsid w:val="00525DB2"/>
    <w:rsid w:val="005371DC"/>
    <w:rsid w:val="005460D1"/>
    <w:rsid w:val="005643BF"/>
    <w:rsid w:val="00582538"/>
    <w:rsid w:val="0059005C"/>
    <w:rsid w:val="00593399"/>
    <w:rsid w:val="005A1522"/>
    <w:rsid w:val="005B317C"/>
    <w:rsid w:val="005B5317"/>
    <w:rsid w:val="005B7BA6"/>
    <w:rsid w:val="005C2113"/>
    <w:rsid w:val="005F04BB"/>
    <w:rsid w:val="005F093C"/>
    <w:rsid w:val="005F7E03"/>
    <w:rsid w:val="00600146"/>
    <w:rsid w:val="00603AF3"/>
    <w:rsid w:val="00604A06"/>
    <w:rsid w:val="00654392"/>
    <w:rsid w:val="00654E10"/>
    <w:rsid w:val="006624F9"/>
    <w:rsid w:val="006A0625"/>
    <w:rsid w:val="006B3907"/>
    <w:rsid w:val="006C3268"/>
    <w:rsid w:val="006F3281"/>
    <w:rsid w:val="006F6F36"/>
    <w:rsid w:val="007007E0"/>
    <w:rsid w:val="00705E82"/>
    <w:rsid w:val="00711048"/>
    <w:rsid w:val="0075135C"/>
    <w:rsid w:val="007543F4"/>
    <w:rsid w:val="007622CD"/>
    <w:rsid w:val="007700FA"/>
    <w:rsid w:val="0077292B"/>
    <w:rsid w:val="0077333F"/>
    <w:rsid w:val="007773F6"/>
    <w:rsid w:val="00787740"/>
    <w:rsid w:val="0079425F"/>
    <w:rsid w:val="007A1714"/>
    <w:rsid w:val="007A68EF"/>
    <w:rsid w:val="007C7E78"/>
    <w:rsid w:val="007F10E5"/>
    <w:rsid w:val="007F6DEE"/>
    <w:rsid w:val="007F755D"/>
    <w:rsid w:val="0080411F"/>
    <w:rsid w:val="00817150"/>
    <w:rsid w:val="008341F6"/>
    <w:rsid w:val="00846DD0"/>
    <w:rsid w:val="00855CF1"/>
    <w:rsid w:val="00857299"/>
    <w:rsid w:val="00860DBD"/>
    <w:rsid w:val="00881C50"/>
    <w:rsid w:val="00893E55"/>
    <w:rsid w:val="008B259E"/>
    <w:rsid w:val="008B66C3"/>
    <w:rsid w:val="008C2AE8"/>
    <w:rsid w:val="008C6F68"/>
    <w:rsid w:val="008E03C5"/>
    <w:rsid w:val="008E0E5A"/>
    <w:rsid w:val="008E16C0"/>
    <w:rsid w:val="008E52F8"/>
    <w:rsid w:val="0090645A"/>
    <w:rsid w:val="00913E47"/>
    <w:rsid w:val="009148FD"/>
    <w:rsid w:val="0092539E"/>
    <w:rsid w:val="00926F1B"/>
    <w:rsid w:val="00944901"/>
    <w:rsid w:val="0095167C"/>
    <w:rsid w:val="00965C1B"/>
    <w:rsid w:val="009672E0"/>
    <w:rsid w:val="009715C2"/>
    <w:rsid w:val="0098246A"/>
    <w:rsid w:val="009A258F"/>
    <w:rsid w:val="009B1B0A"/>
    <w:rsid w:val="009E30C0"/>
    <w:rsid w:val="009F69CF"/>
    <w:rsid w:val="00A00017"/>
    <w:rsid w:val="00A26456"/>
    <w:rsid w:val="00A32A18"/>
    <w:rsid w:val="00A37B76"/>
    <w:rsid w:val="00A62AFE"/>
    <w:rsid w:val="00A76946"/>
    <w:rsid w:val="00AA4D12"/>
    <w:rsid w:val="00AA5C66"/>
    <w:rsid w:val="00AA76D0"/>
    <w:rsid w:val="00AB32D8"/>
    <w:rsid w:val="00AD7A36"/>
    <w:rsid w:val="00B30083"/>
    <w:rsid w:val="00B35200"/>
    <w:rsid w:val="00B4080F"/>
    <w:rsid w:val="00B41CFF"/>
    <w:rsid w:val="00B466E6"/>
    <w:rsid w:val="00B562A7"/>
    <w:rsid w:val="00B65B2B"/>
    <w:rsid w:val="00BA7707"/>
    <w:rsid w:val="00BE07FF"/>
    <w:rsid w:val="00BF0D70"/>
    <w:rsid w:val="00BF7984"/>
    <w:rsid w:val="00C21A44"/>
    <w:rsid w:val="00C35CAB"/>
    <w:rsid w:val="00C37FEC"/>
    <w:rsid w:val="00C43601"/>
    <w:rsid w:val="00C54077"/>
    <w:rsid w:val="00C654E8"/>
    <w:rsid w:val="00C65660"/>
    <w:rsid w:val="00C9223B"/>
    <w:rsid w:val="00CA21F8"/>
    <w:rsid w:val="00CB2419"/>
    <w:rsid w:val="00CB338D"/>
    <w:rsid w:val="00CB5D33"/>
    <w:rsid w:val="00CC26F6"/>
    <w:rsid w:val="00CF1704"/>
    <w:rsid w:val="00CF1F42"/>
    <w:rsid w:val="00D04FDE"/>
    <w:rsid w:val="00D15891"/>
    <w:rsid w:val="00D3020B"/>
    <w:rsid w:val="00D3392C"/>
    <w:rsid w:val="00D374BC"/>
    <w:rsid w:val="00D66840"/>
    <w:rsid w:val="00D76F79"/>
    <w:rsid w:val="00D82531"/>
    <w:rsid w:val="00DA0C68"/>
    <w:rsid w:val="00DA7090"/>
    <w:rsid w:val="00DB100E"/>
    <w:rsid w:val="00DB33B2"/>
    <w:rsid w:val="00DB5DE9"/>
    <w:rsid w:val="00DC1DC7"/>
    <w:rsid w:val="00DC64CC"/>
    <w:rsid w:val="00DC69AD"/>
    <w:rsid w:val="00DD7E8A"/>
    <w:rsid w:val="00DE6FE3"/>
    <w:rsid w:val="00DF6EBB"/>
    <w:rsid w:val="00DF70EE"/>
    <w:rsid w:val="00DF7CFC"/>
    <w:rsid w:val="00E26806"/>
    <w:rsid w:val="00E33AA8"/>
    <w:rsid w:val="00E33CEF"/>
    <w:rsid w:val="00E53FA7"/>
    <w:rsid w:val="00E65B5B"/>
    <w:rsid w:val="00E800D2"/>
    <w:rsid w:val="00E82D1E"/>
    <w:rsid w:val="00E96317"/>
    <w:rsid w:val="00EA5ABF"/>
    <w:rsid w:val="00EA7F09"/>
    <w:rsid w:val="00EB1554"/>
    <w:rsid w:val="00EB239B"/>
    <w:rsid w:val="00EC4AD3"/>
    <w:rsid w:val="00EC4DEB"/>
    <w:rsid w:val="00EF4CD7"/>
    <w:rsid w:val="00F162EA"/>
    <w:rsid w:val="00F36A86"/>
    <w:rsid w:val="00F4489D"/>
    <w:rsid w:val="00F57A44"/>
    <w:rsid w:val="00F61E7C"/>
    <w:rsid w:val="00F64312"/>
    <w:rsid w:val="00F70011"/>
    <w:rsid w:val="00F86384"/>
    <w:rsid w:val="00F921F8"/>
    <w:rsid w:val="00FA669A"/>
    <w:rsid w:val="00FC414E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2361-83A0-4D1A-95B9-82A19D91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2813</Words>
  <Characters>16039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ПАСПОРТ ПРОГРАММЫ</vt:lpstr>
      <vt:lpstr>    </vt:lpstr>
      <vt:lpstr>    1. Характеристика проблемы и необходимость ее </vt:lpstr>
      <vt:lpstr>    решения программно-целевым методом</vt:lpstr>
      <vt:lpstr>    2. Анализ причин возникновения проблемы</vt:lpstr>
      <vt:lpstr>    </vt:lpstr>
      <vt:lpstr>    3. Цели и задачи Программы</vt:lpstr>
      <vt:lpstr>    4. Ресурсное обеспечение Программы</vt:lpstr>
      <vt:lpstr>    </vt:lpstr>
      <vt:lpstr>    </vt:lpstr>
      <vt:lpstr>    5. Механизм управления Программой</vt:lpstr>
      <vt:lpstr>    6. Система контроля над реализацией Программы</vt:lpstr>
      <vt:lpstr>    - отчет об итогах реализации Программы на заседании коллегии при администрации П</vt:lpstr>
      <vt:lpstr>    </vt:lpstr>
      <vt:lpstr>    7. Оценка эффективности реализации Программы</vt:lpstr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2016-10-12T13:38:00Z</cp:lastPrinted>
  <dcterms:created xsi:type="dcterms:W3CDTF">2016-10-12T07:20:00Z</dcterms:created>
  <dcterms:modified xsi:type="dcterms:W3CDTF">2016-10-12T13:39:00Z</dcterms:modified>
</cp:coreProperties>
</file>